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8EAC4" w14:textId="21DDBE90" w:rsidR="004E3802" w:rsidRPr="007241E6" w:rsidRDefault="004E3802" w:rsidP="007B16C7">
      <w:pPr>
        <w:jc w:val="center"/>
        <w:rPr>
          <w:rFonts w:ascii="AvenirNext LT Pro Cn" w:hAnsi="AvenirNext LT Pro Cn"/>
          <w:b/>
          <w:bCs/>
          <w:sz w:val="22"/>
          <w:szCs w:val="22"/>
        </w:rPr>
      </w:pPr>
      <w:r w:rsidRPr="007241E6">
        <w:rPr>
          <w:rFonts w:ascii="AvenirNext LT Pro Cn" w:hAnsi="AvenirNext LT Pro Cn"/>
          <w:b/>
          <w:bCs/>
          <w:sz w:val="22"/>
          <w:szCs w:val="22"/>
        </w:rPr>
        <w:t>Cadre de réponse</w:t>
      </w:r>
      <w:r w:rsidR="00DB5881" w:rsidRPr="007241E6">
        <w:rPr>
          <w:rFonts w:ascii="AvenirNext LT Pro Cn" w:hAnsi="AvenirNext LT Pro Cn"/>
          <w:b/>
          <w:bCs/>
          <w:sz w:val="22"/>
          <w:szCs w:val="22"/>
        </w:rPr>
        <w:t xml:space="preserve"> technique</w:t>
      </w:r>
    </w:p>
    <w:p w14:paraId="0B432431" w14:textId="77777777" w:rsidR="004E3802" w:rsidRPr="007241E6" w:rsidRDefault="004E3802" w:rsidP="004E3802">
      <w:pPr>
        <w:rPr>
          <w:rFonts w:ascii="AvenirNext LT Pro Cn" w:hAnsi="AvenirNext LT Pro Cn"/>
          <w:sz w:val="22"/>
          <w:szCs w:val="22"/>
        </w:rPr>
      </w:pPr>
    </w:p>
    <w:p w14:paraId="29D02E1D" w14:textId="77777777" w:rsidR="004E3802" w:rsidRPr="007241E6" w:rsidRDefault="004E3802" w:rsidP="004E3802">
      <w:pPr>
        <w:rPr>
          <w:rFonts w:ascii="AvenirNext LT Pro Cn" w:hAnsi="AvenirNext LT Pro C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5318"/>
        <w:gridCol w:w="5290"/>
        <w:gridCol w:w="2527"/>
        <w:gridCol w:w="1194"/>
      </w:tblGrid>
      <w:tr w:rsidR="007241E6" w:rsidRPr="007241E6" w14:paraId="607F64C3" w14:textId="77777777" w:rsidTr="007241E6">
        <w:trPr>
          <w:cantSplit/>
          <w:trHeight w:val="483"/>
          <w:tblHeader/>
        </w:trPr>
        <w:tc>
          <w:tcPr>
            <w:tcW w:w="344" w:type="pct"/>
            <w:vMerge w:val="restart"/>
            <w:shd w:val="clear" w:color="auto" w:fill="auto"/>
            <w:vAlign w:val="center"/>
          </w:tcPr>
          <w:p w14:paraId="3285DEDC" w14:textId="77777777" w:rsidR="0039223E" w:rsidRPr="007241E6" w:rsidRDefault="0039223E" w:rsidP="0039223E">
            <w:pPr>
              <w:jc w:val="center"/>
              <w:rPr>
                <w:rFonts w:ascii="AvenirNext LT Pro Cn" w:hAnsi="AvenirNext LT Pro Cn" w:cs="Calibri"/>
                <w:b/>
                <w:sz w:val="22"/>
                <w:szCs w:val="22"/>
              </w:rPr>
            </w:pPr>
            <w:r w:rsidRPr="007241E6">
              <w:rPr>
                <w:rFonts w:ascii="AvenirNext LT Pro Cn" w:hAnsi="AvenirNext LT Pro Cn" w:cs="Calibri"/>
                <w:b/>
                <w:sz w:val="22"/>
                <w:szCs w:val="22"/>
              </w:rPr>
              <w:t>Réf. CCTP</w:t>
            </w:r>
          </w:p>
        </w:tc>
        <w:tc>
          <w:tcPr>
            <w:tcW w:w="1728" w:type="pct"/>
            <w:vMerge w:val="restart"/>
            <w:shd w:val="clear" w:color="auto" w:fill="auto"/>
            <w:vAlign w:val="center"/>
          </w:tcPr>
          <w:p w14:paraId="54C36CF8" w14:textId="4F9D1A56" w:rsidR="0039223E" w:rsidRPr="007241E6" w:rsidRDefault="0039223E" w:rsidP="0039223E">
            <w:pPr>
              <w:jc w:val="center"/>
              <w:rPr>
                <w:rFonts w:ascii="AvenirNext LT Pro Cn" w:hAnsi="AvenirNext LT Pro Cn" w:cs="Calibri"/>
                <w:b/>
                <w:sz w:val="22"/>
                <w:szCs w:val="22"/>
              </w:rPr>
            </w:pPr>
            <w:r w:rsidRPr="007241E6">
              <w:rPr>
                <w:rFonts w:ascii="AvenirNext LT Pro Cn" w:hAnsi="AvenirNext LT Pro Cn" w:cs="Calibri"/>
                <w:b/>
                <w:sz w:val="22"/>
                <w:szCs w:val="22"/>
              </w:rPr>
              <w:t>Selon les dispositions prévues au cahier des charges, compléter les</w:t>
            </w:r>
            <w:r w:rsidRPr="007241E6">
              <w:rPr>
                <w:rFonts w:ascii="AvenirNext LT Pro Cn" w:hAnsi="AvenirNext LT Pro Cn" w:cs="Calibri"/>
                <w:b/>
                <w:color w:val="000000"/>
                <w:sz w:val="22"/>
                <w:szCs w:val="22"/>
              </w:rPr>
              <w:t xml:space="preserve"> Items suivants </w:t>
            </w:r>
          </w:p>
        </w:tc>
        <w:tc>
          <w:tcPr>
            <w:tcW w:w="1719" w:type="pct"/>
            <w:vMerge w:val="restart"/>
            <w:shd w:val="clear" w:color="auto" w:fill="auto"/>
            <w:vAlign w:val="center"/>
          </w:tcPr>
          <w:p w14:paraId="68385822" w14:textId="767A4B17" w:rsidR="0039223E" w:rsidRPr="007241E6" w:rsidRDefault="0039223E" w:rsidP="0039223E">
            <w:pPr>
              <w:jc w:val="center"/>
              <w:rPr>
                <w:rFonts w:ascii="AvenirNext LT Pro Cn" w:hAnsi="AvenirNext LT Pro Cn" w:cs="Calibri"/>
                <w:b/>
                <w:sz w:val="22"/>
                <w:szCs w:val="22"/>
              </w:rPr>
            </w:pPr>
            <w:r w:rsidRPr="007241E6">
              <w:rPr>
                <w:rFonts w:ascii="AvenirNext LT Pro Cn" w:hAnsi="AvenirNext LT Pro Cn" w:cs="Calibri"/>
                <w:b/>
                <w:sz w:val="22"/>
                <w:szCs w:val="22"/>
              </w:rPr>
              <w:t>Réponse du candidat (</w:t>
            </w:r>
            <w:r w:rsidR="002D0968" w:rsidRPr="007241E6">
              <w:rPr>
                <w:rFonts w:ascii="AvenirNext LT Pro Cn" w:hAnsi="AvenirNext LT Pro Cn" w:cs="Calibri"/>
                <w:b/>
                <w:sz w:val="22"/>
                <w:szCs w:val="22"/>
              </w:rPr>
              <w:t>à</w:t>
            </w:r>
            <w:r w:rsidRPr="007241E6">
              <w:rPr>
                <w:rFonts w:ascii="AvenirNext LT Pro Cn" w:hAnsi="AvenirNext LT Pro Cn" w:cs="Calibri"/>
                <w:b/>
                <w:sz w:val="22"/>
                <w:szCs w:val="22"/>
              </w:rPr>
              <w:t xml:space="preserve"> développ</w:t>
            </w:r>
            <w:r w:rsidR="002D0968" w:rsidRPr="007241E6">
              <w:rPr>
                <w:rFonts w:ascii="AvenirNext LT Pro Cn" w:hAnsi="AvenirNext LT Pro Cn" w:cs="Calibri"/>
                <w:b/>
                <w:sz w:val="22"/>
                <w:szCs w:val="22"/>
              </w:rPr>
              <w:t>er</w:t>
            </w:r>
            <w:r w:rsidRPr="007241E6">
              <w:rPr>
                <w:rFonts w:ascii="AvenirNext LT Pro Cn" w:hAnsi="AvenirNext LT Pro Cn" w:cs="Calibri"/>
                <w:b/>
                <w:sz w:val="22"/>
                <w:szCs w:val="22"/>
              </w:rPr>
              <w:t>)</w:t>
            </w:r>
          </w:p>
        </w:tc>
        <w:tc>
          <w:tcPr>
            <w:tcW w:w="1209" w:type="pct"/>
            <w:gridSpan w:val="2"/>
          </w:tcPr>
          <w:p w14:paraId="5499FBB9" w14:textId="77777777" w:rsidR="0039223E" w:rsidRPr="007241E6" w:rsidRDefault="0039223E" w:rsidP="0039223E">
            <w:pPr>
              <w:jc w:val="center"/>
              <w:rPr>
                <w:rFonts w:ascii="AvenirNext LT Pro Cn" w:hAnsi="AvenirNext LT Pro Cn" w:cs="Calibri"/>
                <w:b/>
                <w:sz w:val="22"/>
                <w:szCs w:val="22"/>
              </w:rPr>
            </w:pPr>
            <w:r w:rsidRPr="007241E6">
              <w:rPr>
                <w:rFonts w:ascii="AvenirNext LT Pro Cn" w:hAnsi="AvenirNext LT Pro Cn" w:cs="Calibri"/>
                <w:b/>
                <w:sz w:val="22"/>
                <w:szCs w:val="22"/>
              </w:rPr>
              <w:t>Dossier justificatif</w:t>
            </w:r>
          </w:p>
          <w:p w14:paraId="325ACD36" w14:textId="77777777" w:rsidR="0039223E" w:rsidRPr="007241E6" w:rsidRDefault="0039223E" w:rsidP="0039223E">
            <w:pPr>
              <w:jc w:val="center"/>
              <w:rPr>
                <w:rFonts w:ascii="AvenirNext LT Pro Cn" w:hAnsi="AvenirNext LT Pro Cn" w:cs="Calibri"/>
                <w:b/>
                <w:sz w:val="22"/>
                <w:szCs w:val="22"/>
              </w:rPr>
            </w:pPr>
            <w:r w:rsidRPr="007241E6">
              <w:rPr>
                <w:rFonts w:ascii="AvenirNext LT Pro Cn" w:hAnsi="AvenirNext LT Pro Cn" w:cs="Calibri"/>
                <w:b/>
                <w:sz w:val="22"/>
                <w:szCs w:val="22"/>
              </w:rPr>
              <w:t>Si renvoi à document</w:t>
            </w:r>
          </w:p>
        </w:tc>
      </w:tr>
      <w:tr w:rsidR="007241E6" w:rsidRPr="007241E6" w14:paraId="1F6371EF" w14:textId="77777777" w:rsidTr="007241E6">
        <w:trPr>
          <w:cantSplit/>
          <w:trHeight w:val="483"/>
          <w:tblHeader/>
        </w:trPr>
        <w:tc>
          <w:tcPr>
            <w:tcW w:w="344" w:type="pct"/>
            <w:vMerge/>
            <w:shd w:val="clear" w:color="auto" w:fill="auto"/>
            <w:vAlign w:val="center"/>
          </w:tcPr>
          <w:p w14:paraId="12496602" w14:textId="77777777" w:rsidR="0039223E" w:rsidRPr="007241E6" w:rsidRDefault="0039223E" w:rsidP="0039223E">
            <w:pPr>
              <w:jc w:val="center"/>
              <w:rPr>
                <w:rFonts w:ascii="AvenirNext LT Pro Cn" w:hAnsi="AvenirNext LT Pro Cn" w:cs="Calibri"/>
                <w:b/>
                <w:sz w:val="22"/>
                <w:szCs w:val="22"/>
              </w:rPr>
            </w:pPr>
          </w:p>
        </w:tc>
        <w:tc>
          <w:tcPr>
            <w:tcW w:w="1728" w:type="pct"/>
            <w:vMerge/>
            <w:shd w:val="clear" w:color="auto" w:fill="auto"/>
            <w:vAlign w:val="center"/>
          </w:tcPr>
          <w:p w14:paraId="24DB140C" w14:textId="2DB1DFE2" w:rsidR="0039223E" w:rsidRPr="007241E6" w:rsidRDefault="0039223E" w:rsidP="0039223E">
            <w:pPr>
              <w:jc w:val="center"/>
              <w:rPr>
                <w:rFonts w:ascii="AvenirNext LT Pro Cn" w:hAnsi="AvenirNext LT Pro Cn" w:cs="Calibri"/>
                <w:b/>
                <w:sz w:val="22"/>
                <w:szCs w:val="22"/>
              </w:rPr>
            </w:pPr>
          </w:p>
        </w:tc>
        <w:tc>
          <w:tcPr>
            <w:tcW w:w="1719" w:type="pct"/>
            <w:vMerge/>
            <w:shd w:val="clear" w:color="auto" w:fill="auto"/>
            <w:vAlign w:val="center"/>
          </w:tcPr>
          <w:p w14:paraId="039CE87B" w14:textId="77777777" w:rsidR="0039223E" w:rsidRPr="007241E6" w:rsidRDefault="0039223E" w:rsidP="0039223E">
            <w:pPr>
              <w:jc w:val="center"/>
              <w:rPr>
                <w:rFonts w:ascii="AvenirNext LT Pro Cn" w:hAnsi="AvenirNext LT Pro Cn" w:cs="Calibri"/>
                <w:b/>
                <w:sz w:val="22"/>
                <w:szCs w:val="22"/>
              </w:rPr>
            </w:pPr>
          </w:p>
        </w:tc>
        <w:tc>
          <w:tcPr>
            <w:tcW w:w="821" w:type="pct"/>
          </w:tcPr>
          <w:p w14:paraId="358F5B2D" w14:textId="77777777" w:rsidR="0039223E" w:rsidRPr="007241E6" w:rsidRDefault="0039223E" w:rsidP="0039223E">
            <w:pPr>
              <w:jc w:val="center"/>
              <w:rPr>
                <w:rFonts w:ascii="AvenirNext LT Pro Cn" w:hAnsi="AvenirNext LT Pro Cn" w:cs="Calibri"/>
                <w:b/>
                <w:sz w:val="22"/>
                <w:szCs w:val="22"/>
              </w:rPr>
            </w:pPr>
            <w:r w:rsidRPr="007241E6">
              <w:rPr>
                <w:rFonts w:ascii="AvenirNext LT Pro Cn" w:hAnsi="AvenirNext LT Pro Cn" w:cs="Calibri"/>
                <w:b/>
                <w:sz w:val="22"/>
                <w:szCs w:val="22"/>
              </w:rPr>
              <w:t>Nom du document</w:t>
            </w:r>
          </w:p>
        </w:tc>
        <w:tc>
          <w:tcPr>
            <w:tcW w:w="388" w:type="pct"/>
          </w:tcPr>
          <w:p w14:paraId="57A9926E" w14:textId="77777777" w:rsidR="0039223E" w:rsidRPr="007241E6" w:rsidRDefault="0039223E" w:rsidP="0039223E">
            <w:pPr>
              <w:jc w:val="center"/>
              <w:rPr>
                <w:rFonts w:ascii="AvenirNext LT Pro Cn" w:hAnsi="AvenirNext LT Pro Cn" w:cs="Calibri"/>
                <w:b/>
                <w:sz w:val="22"/>
                <w:szCs w:val="22"/>
              </w:rPr>
            </w:pPr>
            <w:r w:rsidRPr="007241E6">
              <w:rPr>
                <w:rFonts w:ascii="AvenirNext LT Pro Cn" w:hAnsi="AvenirNext LT Pro Cn" w:cs="Calibri"/>
                <w:b/>
                <w:sz w:val="22"/>
                <w:szCs w:val="22"/>
              </w:rPr>
              <w:t>N° page</w:t>
            </w:r>
          </w:p>
        </w:tc>
      </w:tr>
      <w:tr w:rsidR="007241E6" w:rsidRPr="007241E6" w14:paraId="085176FF" w14:textId="77777777" w:rsidTr="007241E6">
        <w:trPr>
          <w:cantSplit/>
          <w:trHeight w:val="1338"/>
        </w:trPr>
        <w:tc>
          <w:tcPr>
            <w:tcW w:w="344" w:type="pct"/>
            <w:shd w:val="clear" w:color="auto" w:fill="auto"/>
            <w:vAlign w:val="center"/>
          </w:tcPr>
          <w:p w14:paraId="3765CF49" w14:textId="77777777" w:rsidR="0039223E" w:rsidRPr="007241E6" w:rsidRDefault="0039223E" w:rsidP="002D50CF">
            <w:pPr>
              <w:jc w:val="center"/>
              <w:rPr>
                <w:rFonts w:ascii="AvenirNext LT Pro Cn" w:hAnsi="AvenirNext LT Pro Cn" w:cs="Calibri"/>
                <w:sz w:val="22"/>
                <w:szCs w:val="22"/>
              </w:rPr>
            </w:pPr>
            <w:r w:rsidRPr="007241E6">
              <w:rPr>
                <w:rFonts w:ascii="AvenirNext LT Pro Cn" w:hAnsi="AvenirNext LT Pro Cn" w:cs="Calibri"/>
                <w:sz w:val="22"/>
                <w:szCs w:val="22"/>
              </w:rPr>
              <w:t>3.</w:t>
            </w:r>
            <w:r w:rsidR="0049205B" w:rsidRPr="007241E6">
              <w:rPr>
                <w:rFonts w:ascii="AvenirNext LT Pro Cn" w:hAnsi="AvenirNext LT Pro Cn" w:cs="Calibri"/>
                <w:sz w:val="22"/>
                <w:szCs w:val="22"/>
              </w:rPr>
              <w:t>0</w:t>
            </w:r>
            <w:r w:rsidRPr="007241E6">
              <w:rPr>
                <w:rFonts w:ascii="AvenirNext LT Pro Cn" w:hAnsi="AvenirNext LT Pro Cn" w:cs="Calibri"/>
                <w:sz w:val="22"/>
                <w:szCs w:val="22"/>
              </w:rPr>
              <w:t>1</w:t>
            </w:r>
          </w:p>
          <w:p w14:paraId="4516ADD9" w14:textId="1DC600CF" w:rsidR="00A120A1" w:rsidRPr="007241E6" w:rsidRDefault="00A120A1" w:rsidP="002D50CF">
            <w:pPr>
              <w:jc w:val="center"/>
              <w:rPr>
                <w:rFonts w:ascii="AvenirNext LT Pro Cn" w:hAnsi="AvenirNext LT Pro Cn" w:cs="Calibri"/>
                <w:sz w:val="22"/>
                <w:szCs w:val="22"/>
              </w:rPr>
            </w:pPr>
            <w:r w:rsidRPr="007241E6">
              <w:rPr>
                <w:rFonts w:ascii="AvenirNext LT Pro Cn" w:hAnsi="AvenirNext LT Pro Cn" w:cs="Calibri"/>
                <w:sz w:val="22"/>
                <w:szCs w:val="22"/>
              </w:rPr>
              <w:t>3.03 (b)</w:t>
            </w:r>
          </w:p>
        </w:tc>
        <w:tc>
          <w:tcPr>
            <w:tcW w:w="1728" w:type="pct"/>
            <w:shd w:val="clear" w:color="auto" w:fill="auto"/>
            <w:vAlign w:val="center"/>
          </w:tcPr>
          <w:p w14:paraId="7A3D39BD" w14:textId="77777777" w:rsidR="00F76CB8" w:rsidRPr="007241E6" w:rsidRDefault="0039223E" w:rsidP="00F14935">
            <w:pPr>
              <w:rPr>
                <w:rFonts w:ascii="AvenirNext LT Pro Cn" w:hAnsi="AvenirNext LT Pro Cn" w:cs="Calibri"/>
                <w:sz w:val="22"/>
                <w:szCs w:val="22"/>
              </w:rPr>
            </w:pPr>
            <w:r w:rsidRPr="007241E6">
              <w:rPr>
                <w:rFonts w:ascii="AvenirNext LT Pro Cn" w:hAnsi="AvenirNext LT Pro Cn" w:cs="Calibri"/>
                <w:sz w:val="22"/>
                <w:szCs w:val="22"/>
              </w:rPr>
              <w:t>Indiquer les moyens humains </w:t>
            </w:r>
            <w:bookmarkStart w:id="0" w:name="_Hlk225887691"/>
            <w:r w:rsidR="0049205B" w:rsidRPr="007241E6">
              <w:rPr>
                <w:rFonts w:ascii="AvenirNext LT Pro Cn" w:hAnsi="AvenirNext LT Pro Cn" w:cs="Calibri"/>
                <w:sz w:val="22"/>
                <w:szCs w:val="22"/>
              </w:rPr>
              <w:t xml:space="preserve">et techniques déployés lors de la collecte et du transport : </w:t>
            </w:r>
          </w:p>
          <w:p w14:paraId="182C975C" w14:textId="23BBAD81" w:rsidR="0039223E" w:rsidRPr="007241E6" w:rsidRDefault="0049205B" w:rsidP="00F14935">
            <w:pPr>
              <w:rPr>
                <w:rFonts w:ascii="AvenirNext LT Pro Cn" w:hAnsi="AvenirNext LT Pro Cn" w:cs="Calibri"/>
                <w:sz w:val="22"/>
                <w:szCs w:val="22"/>
              </w:rPr>
            </w:pPr>
            <w:r w:rsidRPr="007241E6">
              <w:rPr>
                <w:rFonts w:ascii="AvenirNext LT Pro Cn" w:hAnsi="AvenirNext LT Pro Cn" w:cs="Calibri"/>
                <w:sz w:val="22"/>
                <w:szCs w:val="22"/>
              </w:rPr>
              <w:t>Nombre de</w:t>
            </w:r>
            <w:r w:rsidR="0039223E" w:rsidRPr="007241E6">
              <w:rPr>
                <w:rFonts w:ascii="AvenirNext LT Pro Cn" w:hAnsi="AvenirNext LT Pro Cn" w:cs="Calibri"/>
                <w:sz w:val="22"/>
                <w:szCs w:val="22"/>
              </w:rPr>
              <w:t xml:space="preserve"> chimiste</w:t>
            </w:r>
            <w:r w:rsidRPr="007241E6">
              <w:rPr>
                <w:rFonts w:ascii="AvenirNext LT Pro Cn" w:hAnsi="AvenirNext LT Pro Cn" w:cs="Calibri"/>
                <w:sz w:val="22"/>
                <w:szCs w:val="22"/>
              </w:rPr>
              <w:t>s</w:t>
            </w:r>
            <w:r w:rsidR="0039223E" w:rsidRPr="007241E6">
              <w:rPr>
                <w:rFonts w:ascii="AvenirNext LT Pro Cn" w:hAnsi="AvenirNext LT Pro Cn" w:cs="Calibri"/>
                <w:sz w:val="22"/>
                <w:szCs w:val="22"/>
              </w:rPr>
              <w:t>, assistant</w:t>
            </w:r>
            <w:r w:rsidRPr="007241E6">
              <w:rPr>
                <w:rFonts w:ascii="AvenirNext LT Pro Cn" w:hAnsi="AvenirNext LT Pro Cn" w:cs="Calibri"/>
                <w:sz w:val="22"/>
                <w:szCs w:val="22"/>
              </w:rPr>
              <w:t>s</w:t>
            </w:r>
            <w:r w:rsidR="0039223E" w:rsidRPr="007241E6">
              <w:rPr>
                <w:rFonts w:ascii="AvenirNext LT Pro Cn" w:hAnsi="AvenirNext LT Pro Cn" w:cs="Calibri"/>
                <w:sz w:val="22"/>
                <w:szCs w:val="22"/>
              </w:rPr>
              <w:t xml:space="preserve"> pour le tri</w:t>
            </w:r>
            <w:r w:rsidRPr="007241E6">
              <w:rPr>
                <w:rFonts w:ascii="AvenirNext LT Pro Cn" w:hAnsi="AvenirNext LT Pro Cn" w:cs="Calibri"/>
                <w:sz w:val="22"/>
                <w:szCs w:val="22"/>
              </w:rPr>
              <w:t xml:space="preserve"> </w:t>
            </w:r>
            <w:r w:rsidR="00440683" w:rsidRPr="007241E6">
              <w:rPr>
                <w:rFonts w:ascii="AvenirNext LT Pro Cn" w:hAnsi="AvenirNext LT Pro Cn" w:cs="Calibri"/>
                <w:sz w:val="22"/>
                <w:szCs w:val="22"/>
              </w:rPr>
              <w:t>/</w:t>
            </w:r>
            <w:r w:rsidRPr="007241E6">
              <w:rPr>
                <w:rFonts w:ascii="AvenirNext LT Pro Cn" w:hAnsi="AvenirNext LT Pro Cn" w:cs="Calibri"/>
                <w:sz w:val="22"/>
                <w:szCs w:val="22"/>
              </w:rPr>
              <w:t xml:space="preserve"> le chargement</w:t>
            </w:r>
            <w:r w:rsidR="0039223E" w:rsidRPr="007241E6">
              <w:rPr>
                <w:rFonts w:ascii="AvenirNext LT Pro Cn" w:hAnsi="AvenirNext LT Pro Cn" w:cs="Calibri"/>
                <w:sz w:val="22"/>
                <w:szCs w:val="22"/>
              </w:rPr>
              <w:t xml:space="preserve"> des </w:t>
            </w:r>
            <w:bookmarkEnd w:id="0"/>
            <w:r w:rsidR="0039223E" w:rsidRPr="007241E6">
              <w:rPr>
                <w:rFonts w:ascii="AvenirNext LT Pro Cn" w:hAnsi="AvenirNext LT Pro Cn" w:cs="Calibri"/>
                <w:sz w:val="22"/>
                <w:szCs w:val="22"/>
              </w:rPr>
              <w:t>déchets</w:t>
            </w:r>
            <w:r w:rsidRPr="007241E6">
              <w:rPr>
                <w:rFonts w:ascii="AvenirNext LT Pro Cn" w:hAnsi="AvenirNext LT Pro Cn" w:cs="Calibri"/>
                <w:sz w:val="22"/>
                <w:szCs w:val="22"/>
              </w:rPr>
              <w:t xml:space="preserve">, outils d’aide </w:t>
            </w:r>
            <w:r w:rsidR="002D0968" w:rsidRPr="007241E6">
              <w:rPr>
                <w:rFonts w:ascii="AvenirNext LT Pro Cn" w:hAnsi="AvenirNext LT Pro Cn" w:cs="Calibri"/>
                <w:sz w:val="22"/>
                <w:szCs w:val="22"/>
              </w:rPr>
              <w:t xml:space="preserve">à la manipulation et </w:t>
            </w:r>
            <w:r w:rsidRPr="007241E6">
              <w:rPr>
                <w:rFonts w:ascii="AvenirNext LT Pro Cn" w:hAnsi="AvenirNext LT Pro Cn" w:cs="Calibri"/>
                <w:sz w:val="22"/>
                <w:szCs w:val="22"/>
              </w:rPr>
              <w:t xml:space="preserve">au </w:t>
            </w:r>
            <w:r w:rsidR="00440683" w:rsidRPr="007241E6">
              <w:rPr>
                <w:rFonts w:ascii="AvenirNext LT Pro Cn" w:hAnsi="AvenirNext LT Pro Cn" w:cs="Calibri"/>
                <w:sz w:val="22"/>
                <w:szCs w:val="22"/>
              </w:rPr>
              <w:t xml:space="preserve">chargement, </w:t>
            </w:r>
            <w:r w:rsidR="00F76CB8" w:rsidRPr="007241E6">
              <w:rPr>
                <w:rFonts w:ascii="AvenirNext LT Pro Cn" w:hAnsi="AvenirNext LT Pro Cn" w:cs="Calibri"/>
                <w:sz w:val="22"/>
                <w:szCs w:val="22"/>
              </w:rPr>
              <w:t xml:space="preserve">moyens techniques adaptés au conditionnement des déchets pour le transport sur route, </w:t>
            </w:r>
            <w:r w:rsidR="002D0968" w:rsidRPr="007241E6">
              <w:rPr>
                <w:rFonts w:ascii="AvenirNext LT Pro Cn" w:hAnsi="AvenirNext LT Pro Cn" w:cs="Calibri"/>
                <w:sz w:val="22"/>
                <w:szCs w:val="22"/>
              </w:rPr>
              <w:t>etc…</w:t>
            </w:r>
          </w:p>
        </w:tc>
        <w:tc>
          <w:tcPr>
            <w:tcW w:w="1719" w:type="pct"/>
            <w:shd w:val="clear" w:color="auto" w:fill="auto"/>
            <w:vAlign w:val="center"/>
          </w:tcPr>
          <w:p w14:paraId="01B77127" w14:textId="77777777" w:rsidR="0039223E" w:rsidRPr="007241E6" w:rsidRDefault="0039223E" w:rsidP="002D50CF">
            <w:pPr>
              <w:rPr>
                <w:rFonts w:ascii="AvenirNext LT Pro Cn" w:hAnsi="AvenirNext LT Pro Cn" w:cs="Calibri"/>
                <w:sz w:val="22"/>
                <w:szCs w:val="22"/>
              </w:rPr>
            </w:pPr>
          </w:p>
          <w:p w14:paraId="757C98A4" w14:textId="77777777" w:rsidR="0039223E" w:rsidRPr="007241E6" w:rsidRDefault="0039223E" w:rsidP="002D50CF">
            <w:pPr>
              <w:rPr>
                <w:rFonts w:ascii="AvenirNext LT Pro Cn" w:hAnsi="AvenirNext LT Pro Cn" w:cs="Calibri"/>
                <w:sz w:val="22"/>
                <w:szCs w:val="22"/>
              </w:rPr>
            </w:pPr>
          </w:p>
        </w:tc>
        <w:tc>
          <w:tcPr>
            <w:tcW w:w="821" w:type="pct"/>
          </w:tcPr>
          <w:p w14:paraId="47F8C39E" w14:textId="77777777" w:rsidR="0039223E" w:rsidRPr="007241E6" w:rsidRDefault="0039223E" w:rsidP="002D50CF">
            <w:pPr>
              <w:rPr>
                <w:rFonts w:ascii="AvenirNext LT Pro Cn" w:hAnsi="AvenirNext LT Pro Cn" w:cs="Calibri"/>
                <w:sz w:val="22"/>
                <w:szCs w:val="22"/>
              </w:rPr>
            </w:pPr>
          </w:p>
        </w:tc>
        <w:tc>
          <w:tcPr>
            <w:tcW w:w="388" w:type="pct"/>
          </w:tcPr>
          <w:p w14:paraId="2D754E81" w14:textId="77777777" w:rsidR="0039223E" w:rsidRPr="007241E6" w:rsidRDefault="0039223E" w:rsidP="002D50CF">
            <w:pPr>
              <w:rPr>
                <w:rFonts w:ascii="AvenirNext LT Pro Cn" w:hAnsi="AvenirNext LT Pro Cn" w:cs="Calibri"/>
                <w:sz w:val="22"/>
                <w:szCs w:val="22"/>
              </w:rPr>
            </w:pPr>
          </w:p>
        </w:tc>
      </w:tr>
      <w:tr w:rsidR="007241E6" w:rsidRPr="007241E6" w14:paraId="39AB1634" w14:textId="77777777" w:rsidTr="007241E6">
        <w:trPr>
          <w:cantSplit/>
          <w:trHeight w:val="763"/>
        </w:trPr>
        <w:tc>
          <w:tcPr>
            <w:tcW w:w="344" w:type="pct"/>
            <w:shd w:val="clear" w:color="auto" w:fill="auto"/>
            <w:vAlign w:val="center"/>
          </w:tcPr>
          <w:p w14:paraId="3398C086" w14:textId="53EB040A" w:rsidR="00F76CB8" w:rsidRPr="007241E6" w:rsidRDefault="00F76CB8" w:rsidP="002D50CF">
            <w:pPr>
              <w:jc w:val="center"/>
              <w:rPr>
                <w:rFonts w:ascii="AvenirNext LT Pro Cn" w:hAnsi="AvenirNext LT Pro Cn" w:cs="Calibri"/>
                <w:sz w:val="22"/>
                <w:szCs w:val="22"/>
              </w:rPr>
            </w:pPr>
            <w:r w:rsidRPr="007241E6">
              <w:rPr>
                <w:rFonts w:ascii="AvenirNext LT Pro Cn" w:hAnsi="AvenirNext LT Pro Cn" w:cs="Calibri"/>
                <w:sz w:val="22"/>
                <w:szCs w:val="22"/>
              </w:rPr>
              <w:t>3.01</w:t>
            </w:r>
          </w:p>
        </w:tc>
        <w:tc>
          <w:tcPr>
            <w:tcW w:w="1728" w:type="pct"/>
            <w:shd w:val="clear" w:color="auto" w:fill="auto"/>
            <w:vAlign w:val="center"/>
          </w:tcPr>
          <w:p w14:paraId="061E968C" w14:textId="550D2788" w:rsidR="00F76CB8" w:rsidRPr="007241E6" w:rsidRDefault="00F76CB8" w:rsidP="00F14935">
            <w:pPr>
              <w:rPr>
                <w:rFonts w:ascii="AvenirNext LT Pro Cn" w:hAnsi="AvenirNext LT Pro Cn" w:cs="Calibri"/>
                <w:sz w:val="22"/>
                <w:szCs w:val="22"/>
              </w:rPr>
            </w:pPr>
            <w:r w:rsidRPr="007241E6">
              <w:rPr>
                <w:rFonts w:ascii="AvenirNext LT Pro Cn" w:hAnsi="AvenirNext LT Pro Cn" w:cs="Calibri"/>
                <w:sz w:val="22"/>
                <w:szCs w:val="22"/>
              </w:rPr>
              <w:t>Indiquer également quelles formations/sensibilisations suivent les conducteurs (formations de gestion des situations d’urgence, sensibilisation sur le port des EPI…)</w:t>
            </w:r>
          </w:p>
        </w:tc>
        <w:tc>
          <w:tcPr>
            <w:tcW w:w="1719" w:type="pct"/>
            <w:shd w:val="clear" w:color="auto" w:fill="auto"/>
            <w:vAlign w:val="center"/>
          </w:tcPr>
          <w:p w14:paraId="5E821F5F" w14:textId="77777777" w:rsidR="00F76CB8" w:rsidRPr="007241E6" w:rsidRDefault="00F76CB8" w:rsidP="002D50CF">
            <w:pPr>
              <w:rPr>
                <w:rFonts w:ascii="AvenirNext LT Pro Cn" w:hAnsi="AvenirNext LT Pro Cn" w:cs="Calibri"/>
                <w:sz w:val="22"/>
                <w:szCs w:val="22"/>
              </w:rPr>
            </w:pPr>
          </w:p>
        </w:tc>
        <w:tc>
          <w:tcPr>
            <w:tcW w:w="821" w:type="pct"/>
          </w:tcPr>
          <w:p w14:paraId="40FA674A" w14:textId="77777777" w:rsidR="00F76CB8" w:rsidRPr="007241E6" w:rsidRDefault="00F76CB8" w:rsidP="002D50CF">
            <w:pPr>
              <w:rPr>
                <w:rFonts w:ascii="AvenirNext LT Pro Cn" w:hAnsi="AvenirNext LT Pro Cn" w:cs="Calibri"/>
                <w:sz w:val="22"/>
                <w:szCs w:val="22"/>
              </w:rPr>
            </w:pPr>
          </w:p>
        </w:tc>
        <w:tc>
          <w:tcPr>
            <w:tcW w:w="388" w:type="pct"/>
          </w:tcPr>
          <w:p w14:paraId="61594B50" w14:textId="77777777" w:rsidR="00F76CB8" w:rsidRPr="007241E6" w:rsidRDefault="00F76CB8" w:rsidP="002D50CF">
            <w:pPr>
              <w:rPr>
                <w:rFonts w:ascii="AvenirNext LT Pro Cn" w:hAnsi="AvenirNext LT Pro Cn" w:cs="Calibri"/>
                <w:sz w:val="22"/>
                <w:szCs w:val="22"/>
              </w:rPr>
            </w:pPr>
          </w:p>
        </w:tc>
      </w:tr>
      <w:tr w:rsidR="007241E6" w:rsidRPr="007241E6" w14:paraId="6B1A803E" w14:textId="77777777" w:rsidTr="007241E6">
        <w:trPr>
          <w:cantSplit/>
          <w:trHeight w:val="962"/>
        </w:trPr>
        <w:tc>
          <w:tcPr>
            <w:tcW w:w="344" w:type="pct"/>
            <w:shd w:val="clear" w:color="auto" w:fill="auto"/>
            <w:vAlign w:val="center"/>
          </w:tcPr>
          <w:p w14:paraId="344B1CDB" w14:textId="6098D7E5" w:rsidR="0049205B" w:rsidRPr="007241E6" w:rsidRDefault="0049205B" w:rsidP="002D50CF">
            <w:pPr>
              <w:jc w:val="center"/>
              <w:rPr>
                <w:rFonts w:ascii="AvenirNext LT Pro Cn" w:hAnsi="AvenirNext LT Pro Cn" w:cs="Calibri"/>
                <w:sz w:val="22"/>
                <w:szCs w:val="22"/>
              </w:rPr>
            </w:pPr>
            <w:r w:rsidRPr="007241E6">
              <w:rPr>
                <w:rFonts w:ascii="AvenirNext LT Pro Cn" w:hAnsi="AvenirNext LT Pro Cn" w:cs="Calibri"/>
                <w:sz w:val="22"/>
                <w:szCs w:val="22"/>
              </w:rPr>
              <w:t>3.01</w:t>
            </w:r>
          </w:p>
        </w:tc>
        <w:tc>
          <w:tcPr>
            <w:tcW w:w="1728" w:type="pct"/>
            <w:shd w:val="clear" w:color="auto" w:fill="auto"/>
            <w:vAlign w:val="center"/>
          </w:tcPr>
          <w:p w14:paraId="409ED8AC" w14:textId="6730115F" w:rsidR="0049205B" w:rsidRPr="007241E6" w:rsidRDefault="0049205B" w:rsidP="00F14935">
            <w:pPr>
              <w:rPr>
                <w:rFonts w:ascii="AvenirNext LT Pro Cn" w:hAnsi="AvenirNext LT Pro Cn" w:cs="Calibri"/>
                <w:sz w:val="22"/>
                <w:szCs w:val="22"/>
              </w:rPr>
            </w:pPr>
            <w:r w:rsidRPr="007241E6">
              <w:rPr>
                <w:rFonts w:ascii="AvenirNext LT Pro Cn" w:hAnsi="AvenirNext LT Pro Cn" w:cs="Calibri"/>
                <w:sz w:val="22"/>
                <w:szCs w:val="22"/>
              </w:rPr>
              <w:t xml:space="preserve">Indiquer les moyens humains et techniques déployés pour la gestion du contrat : Coordonnées des différents interlocuteurs (commercial, </w:t>
            </w:r>
            <w:r w:rsidR="004145B0" w:rsidRPr="007241E6">
              <w:rPr>
                <w:rFonts w:ascii="AvenirNext LT Pro Cn" w:hAnsi="AvenirNext LT Pro Cn" w:cs="Calibri"/>
                <w:sz w:val="22"/>
                <w:szCs w:val="22"/>
              </w:rPr>
              <w:t xml:space="preserve">gestionnaire de compte, </w:t>
            </w:r>
            <w:r w:rsidR="002D0968" w:rsidRPr="007241E6">
              <w:rPr>
                <w:rFonts w:ascii="AvenirNext LT Pro Cn" w:hAnsi="AvenirNext LT Pro Cn" w:cs="Calibri"/>
                <w:sz w:val="22"/>
                <w:szCs w:val="22"/>
              </w:rPr>
              <w:t>facturation</w:t>
            </w:r>
            <w:r w:rsidR="004145B0" w:rsidRPr="007241E6">
              <w:rPr>
                <w:rFonts w:ascii="AvenirNext LT Pro Cn" w:hAnsi="AvenirNext LT Pro Cn" w:cs="Calibri"/>
                <w:sz w:val="22"/>
                <w:szCs w:val="22"/>
              </w:rPr>
              <w:t>), réunions de suivi</w:t>
            </w:r>
            <w:r w:rsidR="002D0968" w:rsidRPr="007241E6">
              <w:rPr>
                <w:rFonts w:ascii="AvenirNext LT Pro Cn" w:hAnsi="AvenirNext LT Pro Cn" w:cs="Calibri"/>
                <w:sz w:val="22"/>
                <w:szCs w:val="22"/>
              </w:rPr>
              <w:t>, etc…</w:t>
            </w:r>
          </w:p>
        </w:tc>
        <w:tc>
          <w:tcPr>
            <w:tcW w:w="1719" w:type="pct"/>
            <w:shd w:val="clear" w:color="auto" w:fill="auto"/>
            <w:vAlign w:val="center"/>
          </w:tcPr>
          <w:p w14:paraId="28EB1388" w14:textId="77777777" w:rsidR="0049205B" w:rsidRPr="007241E6" w:rsidRDefault="0049205B" w:rsidP="002D50CF">
            <w:pPr>
              <w:rPr>
                <w:rFonts w:ascii="AvenirNext LT Pro Cn" w:hAnsi="AvenirNext LT Pro Cn" w:cs="Calibri"/>
                <w:sz w:val="22"/>
                <w:szCs w:val="22"/>
              </w:rPr>
            </w:pPr>
          </w:p>
        </w:tc>
        <w:tc>
          <w:tcPr>
            <w:tcW w:w="821" w:type="pct"/>
          </w:tcPr>
          <w:p w14:paraId="5D590219" w14:textId="77777777" w:rsidR="0049205B" w:rsidRPr="007241E6" w:rsidRDefault="0049205B" w:rsidP="002D50CF">
            <w:pPr>
              <w:rPr>
                <w:rFonts w:ascii="AvenirNext LT Pro Cn" w:hAnsi="AvenirNext LT Pro Cn" w:cs="Calibri"/>
                <w:sz w:val="22"/>
                <w:szCs w:val="22"/>
              </w:rPr>
            </w:pPr>
          </w:p>
        </w:tc>
        <w:tc>
          <w:tcPr>
            <w:tcW w:w="388" w:type="pct"/>
          </w:tcPr>
          <w:p w14:paraId="3AB2740A" w14:textId="77777777" w:rsidR="0049205B" w:rsidRPr="007241E6" w:rsidRDefault="0049205B" w:rsidP="002D50CF">
            <w:pPr>
              <w:rPr>
                <w:rFonts w:ascii="AvenirNext LT Pro Cn" w:hAnsi="AvenirNext LT Pro Cn" w:cs="Calibri"/>
                <w:sz w:val="22"/>
                <w:szCs w:val="22"/>
              </w:rPr>
            </w:pPr>
          </w:p>
        </w:tc>
      </w:tr>
      <w:tr w:rsidR="007241E6" w:rsidRPr="007241E6" w14:paraId="51425040" w14:textId="77777777" w:rsidTr="007241E6">
        <w:trPr>
          <w:cantSplit/>
          <w:trHeight w:val="375"/>
        </w:trPr>
        <w:tc>
          <w:tcPr>
            <w:tcW w:w="344" w:type="pct"/>
            <w:shd w:val="clear" w:color="auto" w:fill="auto"/>
            <w:vAlign w:val="center"/>
          </w:tcPr>
          <w:p w14:paraId="55ACFE41" w14:textId="2132BD53" w:rsidR="0039223E" w:rsidRPr="007241E6" w:rsidRDefault="0039223E" w:rsidP="002D50CF">
            <w:pPr>
              <w:jc w:val="center"/>
              <w:rPr>
                <w:rFonts w:ascii="AvenirNext LT Pro Cn" w:hAnsi="AvenirNext LT Pro Cn" w:cs="Calibri"/>
                <w:sz w:val="22"/>
                <w:szCs w:val="22"/>
              </w:rPr>
            </w:pPr>
            <w:r w:rsidRPr="007241E6">
              <w:rPr>
                <w:rFonts w:ascii="AvenirNext LT Pro Cn" w:hAnsi="AvenirNext LT Pro Cn" w:cs="Calibri"/>
                <w:sz w:val="22"/>
                <w:szCs w:val="22"/>
              </w:rPr>
              <w:t>3.</w:t>
            </w:r>
            <w:r w:rsidR="002D0968" w:rsidRPr="007241E6">
              <w:rPr>
                <w:rFonts w:ascii="AvenirNext LT Pro Cn" w:hAnsi="AvenirNext LT Pro Cn" w:cs="Calibri"/>
                <w:sz w:val="22"/>
                <w:szCs w:val="22"/>
              </w:rPr>
              <w:t>03 (a)</w:t>
            </w:r>
          </w:p>
        </w:tc>
        <w:tc>
          <w:tcPr>
            <w:tcW w:w="1728" w:type="pct"/>
            <w:shd w:val="clear" w:color="auto" w:fill="auto"/>
            <w:vAlign w:val="center"/>
          </w:tcPr>
          <w:p w14:paraId="68A2D788" w14:textId="64CEB0D5" w:rsidR="0039223E" w:rsidRPr="007241E6" w:rsidRDefault="0039223E" w:rsidP="00493D8E">
            <w:pPr>
              <w:rPr>
                <w:rFonts w:ascii="AvenirNext LT Pro Cn" w:hAnsi="AvenirNext LT Pro Cn" w:cs="Calibri"/>
                <w:sz w:val="22"/>
                <w:szCs w:val="22"/>
              </w:rPr>
            </w:pPr>
            <w:r w:rsidRPr="007241E6">
              <w:rPr>
                <w:rFonts w:ascii="AvenirNext LT Pro Cn" w:hAnsi="AvenirNext LT Pro Cn" w:cs="Calibri"/>
                <w:sz w:val="22"/>
                <w:szCs w:val="22"/>
              </w:rPr>
              <w:t>Modèle de trame d’enlèvement de déchets et de commande de contenants et d’étiquettes</w:t>
            </w:r>
          </w:p>
        </w:tc>
        <w:tc>
          <w:tcPr>
            <w:tcW w:w="1719" w:type="pct"/>
            <w:shd w:val="clear" w:color="auto" w:fill="auto"/>
            <w:vAlign w:val="center"/>
          </w:tcPr>
          <w:p w14:paraId="4A336707" w14:textId="77777777" w:rsidR="0039223E" w:rsidRPr="007241E6" w:rsidRDefault="0039223E" w:rsidP="002D50CF">
            <w:pPr>
              <w:rPr>
                <w:rFonts w:ascii="AvenirNext LT Pro Cn" w:hAnsi="AvenirNext LT Pro Cn" w:cs="Calibri"/>
                <w:sz w:val="22"/>
                <w:szCs w:val="22"/>
              </w:rPr>
            </w:pPr>
          </w:p>
        </w:tc>
        <w:tc>
          <w:tcPr>
            <w:tcW w:w="821" w:type="pct"/>
          </w:tcPr>
          <w:p w14:paraId="31046397" w14:textId="77777777" w:rsidR="0039223E" w:rsidRPr="007241E6" w:rsidRDefault="0039223E" w:rsidP="002D50CF">
            <w:pPr>
              <w:rPr>
                <w:rFonts w:ascii="AvenirNext LT Pro Cn" w:hAnsi="AvenirNext LT Pro Cn" w:cs="Calibri"/>
                <w:sz w:val="22"/>
                <w:szCs w:val="22"/>
              </w:rPr>
            </w:pPr>
          </w:p>
        </w:tc>
        <w:tc>
          <w:tcPr>
            <w:tcW w:w="388" w:type="pct"/>
          </w:tcPr>
          <w:p w14:paraId="106D6EDA" w14:textId="77777777" w:rsidR="0039223E" w:rsidRPr="007241E6" w:rsidRDefault="0039223E" w:rsidP="002D50CF">
            <w:pPr>
              <w:rPr>
                <w:rFonts w:ascii="AvenirNext LT Pro Cn" w:hAnsi="AvenirNext LT Pro Cn" w:cs="Calibri"/>
                <w:sz w:val="22"/>
                <w:szCs w:val="22"/>
              </w:rPr>
            </w:pPr>
          </w:p>
        </w:tc>
      </w:tr>
      <w:tr w:rsidR="007241E6" w:rsidRPr="007241E6" w14:paraId="56DC7B07" w14:textId="77777777" w:rsidTr="007241E6">
        <w:trPr>
          <w:cantSplit/>
          <w:trHeight w:val="972"/>
        </w:trPr>
        <w:tc>
          <w:tcPr>
            <w:tcW w:w="344" w:type="pct"/>
            <w:shd w:val="clear" w:color="auto" w:fill="auto"/>
            <w:vAlign w:val="center"/>
          </w:tcPr>
          <w:p w14:paraId="4E967E6D" w14:textId="462E2C78" w:rsidR="006D739C" w:rsidRPr="007241E6" w:rsidRDefault="006D739C" w:rsidP="00493D8E">
            <w:pPr>
              <w:jc w:val="center"/>
              <w:rPr>
                <w:rFonts w:ascii="AvenirNext LT Pro Cn" w:hAnsi="AvenirNext LT Pro Cn" w:cs="Calibri"/>
                <w:sz w:val="22"/>
                <w:szCs w:val="22"/>
              </w:rPr>
            </w:pPr>
            <w:r w:rsidRPr="007241E6">
              <w:rPr>
                <w:rFonts w:ascii="AvenirNext LT Pro Cn" w:hAnsi="AvenirNext LT Pro Cn" w:cs="Calibri"/>
                <w:sz w:val="22"/>
                <w:szCs w:val="22"/>
              </w:rPr>
              <w:t>3.</w:t>
            </w:r>
            <w:r w:rsidR="00CE70C6" w:rsidRPr="007241E6">
              <w:rPr>
                <w:rFonts w:ascii="AvenirNext LT Pro Cn" w:hAnsi="AvenirNext LT Pro Cn" w:cs="Calibri"/>
                <w:sz w:val="22"/>
                <w:szCs w:val="22"/>
              </w:rPr>
              <w:t>03 (c)</w:t>
            </w:r>
            <w:r w:rsidRPr="007241E6">
              <w:rPr>
                <w:rFonts w:ascii="AvenirNext LT Pro Cn" w:hAnsi="AvenirNext LT Pro Cn" w:cs="Calibri"/>
                <w:sz w:val="22"/>
                <w:szCs w:val="22"/>
              </w:rPr>
              <w:t xml:space="preserve"> et 3.4.3</w:t>
            </w:r>
          </w:p>
        </w:tc>
        <w:tc>
          <w:tcPr>
            <w:tcW w:w="1728" w:type="pct"/>
            <w:shd w:val="clear" w:color="auto" w:fill="auto"/>
            <w:vAlign w:val="center"/>
          </w:tcPr>
          <w:p w14:paraId="570B7473" w14:textId="59171FE9" w:rsidR="006D739C" w:rsidRPr="007241E6" w:rsidRDefault="006D739C" w:rsidP="00F14935">
            <w:pPr>
              <w:pStyle w:val="Paragraphedeliste"/>
              <w:numPr>
                <w:ilvl w:val="0"/>
                <w:numId w:val="3"/>
              </w:numPr>
              <w:ind w:left="360"/>
              <w:rPr>
                <w:rFonts w:ascii="AvenirNext LT Pro Cn" w:hAnsi="AvenirNext LT Pro Cn" w:cs="Calibri"/>
                <w:sz w:val="22"/>
                <w:szCs w:val="22"/>
              </w:rPr>
            </w:pPr>
            <w:r w:rsidRPr="007241E6">
              <w:rPr>
                <w:rFonts w:ascii="AvenirNext LT Pro Cn" w:hAnsi="AvenirNext LT Pro Cn" w:cs="Calibri"/>
                <w:sz w:val="22"/>
                <w:szCs w:val="22"/>
              </w:rPr>
              <w:t xml:space="preserve">Registre des déchets : comment </w:t>
            </w:r>
            <w:r w:rsidR="00CE70C6" w:rsidRPr="007241E6">
              <w:rPr>
                <w:rFonts w:ascii="AvenirNext LT Pro Cn" w:hAnsi="AvenirNext LT Pro Cn" w:cs="Calibri"/>
                <w:sz w:val="22"/>
                <w:szCs w:val="22"/>
              </w:rPr>
              <w:t>assurez-vous</w:t>
            </w:r>
            <w:r w:rsidRPr="007241E6">
              <w:rPr>
                <w:rFonts w:ascii="AvenirNext LT Pro Cn" w:hAnsi="AvenirNext LT Pro Cn" w:cs="Calibri"/>
                <w:sz w:val="22"/>
                <w:szCs w:val="22"/>
              </w:rPr>
              <w:t xml:space="preserve"> la traçabilité des enlèvements et traitement des déchets</w:t>
            </w:r>
            <w:r w:rsidR="00CE70C6" w:rsidRPr="007241E6">
              <w:rPr>
                <w:rFonts w:ascii="AvenirNext LT Pro Cn" w:hAnsi="AvenirNext LT Pro Cn" w:cs="Calibri"/>
                <w:sz w:val="22"/>
                <w:szCs w:val="22"/>
              </w:rPr>
              <w:t> ?</w:t>
            </w:r>
          </w:p>
          <w:p w14:paraId="7E7D0372" w14:textId="64E7BBFF" w:rsidR="006D739C" w:rsidRPr="007241E6" w:rsidRDefault="006D739C" w:rsidP="00F14935">
            <w:pPr>
              <w:pStyle w:val="Paragraphedeliste"/>
              <w:numPr>
                <w:ilvl w:val="0"/>
                <w:numId w:val="3"/>
              </w:numPr>
              <w:ind w:left="360"/>
              <w:rPr>
                <w:rFonts w:ascii="AvenirNext LT Pro Cn" w:hAnsi="AvenirNext LT Pro Cn" w:cs="Calibri"/>
                <w:sz w:val="22"/>
                <w:szCs w:val="22"/>
              </w:rPr>
            </w:pPr>
            <w:r w:rsidRPr="007241E6">
              <w:rPr>
                <w:rFonts w:ascii="AvenirNext LT Pro Cn" w:hAnsi="AvenirNext LT Pro Cn" w:cs="Calibri"/>
                <w:sz w:val="22"/>
                <w:szCs w:val="22"/>
              </w:rPr>
              <w:t xml:space="preserve">Bilans : détailler un exemple de bilan qui sera présenté annuellement au service prévention </w:t>
            </w:r>
          </w:p>
        </w:tc>
        <w:tc>
          <w:tcPr>
            <w:tcW w:w="1719" w:type="pct"/>
            <w:shd w:val="clear" w:color="auto" w:fill="auto"/>
            <w:vAlign w:val="center"/>
          </w:tcPr>
          <w:p w14:paraId="1CFA232E" w14:textId="77777777" w:rsidR="006D739C" w:rsidRPr="007241E6" w:rsidRDefault="006D739C" w:rsidP="00493D8E">
            <w:pPr>
              <w:rPr>
                <w:rFonts w:ascii="AvenirNext LT Pro Cn" w:hAnsi="AvenirNext LT Pro Cn" w:cs="Calibri"/>
                <w:sz w:val="22"/>
                <w:szCs w:val="22"/>
              </w:rPr>
            </w:pPr>
          </w:p>
        </w:tc>
        <w:tc>
          <w:tcPr>
            <w:tcW w:w="821" w:type="pct"/>
          </w:tcPr>
          <w:p w14:paraId="43244B71" w14:textId="77777777" w:rsidR="006D739C" w:rsidRPr="007241E6" w:rsidRDefault="006D739C" w:rsidP="00493D8E">
            <w:pPr>
              <w:rPr>
                <w:rFonts w:ascii="AvenirNext LT Pro Cn" w:hAnsi="AvenirNext LT Pro Cn" w:cs="Calibri"/>
                <w:sz w:val="22"/>
                <w:szCs w:val="22"/>
              </w:rPr>
            </w:pPr>
          </w:p>
        </w:tc>
        <w:tc>
          <w:tcPr>
            <w:tcW w:w="388" w:type="pct"/>
          </w:tcPr>
          <w:p w14:paraId="626EFC93" w14:textId="77777777" w:rsidR="006D739C" w:rsidRPr="007241E6" w:rsidRDefault="006D739C" w:rsidP="00493D8E">
            <w:pPr>
              <w:rPr>
                <w:rFonts w:ascii="AvenirNext LT Pro Cn" w:hAnsi="AvenirNext LT Pro Cn" w:cs="Calibri"/>
                <w:sz w:val="22"/>
                <w:szCs w:val="22"/>
              </w:rPr>
            </w:pPr>
          </w:p>
        </w:tc>
      </w:tr>
      <w:tr w:rsidR="007241E6" w:rsidRPr="007241E6" w14:paraId="374D05C9" w14:textId="77777777" w:rsidTr="007241E6">
        <w:trPr>
          <w:cantSplit/>
          <w:trHeight w:val="1149"/>
        </w:trPr>
        <w:tc>
          <w:tcPr>
            <w:tcW w:w="344" w:type="pct"/>
            <w:shd w:val="clear" w:color="auto" w:fill="auto"/>
            <w:vAlign w:val="center"/>
          </w:tcPr>
          <w:p w14:paraId="0FB59B27" w14:textId="77777777" w:rsidR="006D739C" w:rsidRPr="007241E6" w:rsidRDefault="006D739C" w:rsidP="00493D8E">
            <w:pPr>
              <w:jc w:val="center"/>
              <w:rPr>
                <w:rFonts w:ascii="AvenirNext LT Pro Cn" w:hAnsi="AvenirNext LT Pro Cn" w:cs="Calibri"/>
                <w:sz w:val="22"/>
                <w:szCs w:val="22"/>
              </w:rPr>
            </w:pPr>
          </w:p>
        </w:tc>
        <w:tc>
          <w:tcPr>
            <w:tcW w:w="1728" w:type="pct"/>
            <w:shd w:val="clear" w:color="auto" w:fill="auto"/>
            <w:vAlign w:val="center"/>
          </w:tcPr>
          <w:p w14:paraId="5C7E9495" w14:textId="4D6ACD81" w:rsidR="0014335C" w:rsidRPr="007241E6" w:rsidRDefault="003D3D02" w:rsidP="00CE70C6">
            <w:pPr>
              <w:rPr>
                <w:rFonts w:ascii="AvenirNext LT Pro Cn" w:hAnsi="AvenirNext LT Pro Cn" w:cs="Calibri"/>
                <w:sz w:val="22"/>
                <w:szCs w:val="22"/>
              </w:rPr>
            </w:pPr>
            <w:r w:rsidRPr="007241E6">
              <w:rPr>
                <w:rFonts w:ascii="AvenirNext LT Pro Cn" w:hAnsi="AvenirNext LT Pro Cn" w:cs="Calibri"/>
                <w:sz w:val="22"/>
                <w:szCs w:val="22"/>
              </w:rPr>
              <w:t>Indiquer les</w:t>
            </w:r>
            <w:r w:rsidR="0053482E" w:rsidRPr="007241E6">
              <w:rPr>
                <w:rFonts w:ascii="AvenirNext LT Pro Cn" w:hAnsi="AvenirNext LT Pro Cn" w:cs="Calibri"/>
                <w:sz w:val="22"/>
                <w:szCs w:val="22"/>
              </w:rPr>
              <w:t xml:space="preserve"> délais contractuels d’</w:t>
            </w:r>
            <w:r w:rsidRPr="007241E6">
              <w:rPr>
                <w:rFonts w:ascii="AvenirNext LT Pro Cn" w:hAnsi="AvenirNext LT Pro Cn" w:cs="Calibri"/>
                <w:sz w:val="22"/>
                <w:szCs w:val="22"/>
              </w:rPr>
              <w:t>avis de réception</w:t>
            </w:r>
            <w:r w:rsidR="0053482E" w:rsidRPr="007241E6">
              <w:rPr>
                <w:rFonts w:ascii="AvenirNext LT Pro Cn" w:hAnsi="AvenirNext LT Pro Cn" w:cs="Calibri"/>
                <w:sz w:val="22"/>
                <w:szCs w:val="22"/>
              </w:rPr>
              <w:t xml:space="preserve"> + de</w:t>
            </w:r>
            <w:r w:rsidR="0053482E" w:rsidRPr="007241E6">
              <w:rPr>
                <w:rFonts w:ascii="AvenirNext LT Pro Cn" w:hAnsi="AvenirNext LT Pro Cn" w:cs="Calibri"/>
                <w:sz w:val="22"/>
                <w:szCs w:val="22"/>
              </w:rPr>
              <w:t xml:space="preserve"> réponse</w:t>
            </w:r>
            <w:r w:rsidR="00CE70C6" w:rsidRPr="007241E6">
              <w:rPr>
                <w:rFonts w:ascii="AvenirNext LT Pro Cn" w:hAnsi="AvenirNext LT Pro Cn" w:cs="Calibri"/>
                <w:sz w:val="22"/>
                <w:szCs w:val="22"/>
              </w:rPr>
              <w:t xml:space="preserve"> suite aux demandes INRAE</w:t>
            </w:r>
            <w:r w:rsidRPr="007241E6">
              <w:rPr>
                <w:rFonts w:ascii="AvenirNext LT Pro Cn" w:hAnsi="AvenirNext LT Pro Cn" w:cs="Calibri"/>
                <w:sz w:val="22"/>
                <w:szCs w:val="22"/>
              </w:rPr>
              <w:t xml:space="preserve"> pour</w:t>
            </w:r>
            <w:r w:rsidR="0014335C" w:rsidRPr="007241E6">
              <w:rPr>
                <w:rFonts w:ascii="AvenirNext LT Pro Cn" w:hAnsi="AvenirNext LT Pro Cn" w:cs="Calibri"/>
                <w:sz w:val="22"/>
                <w:szCs w:val="22"/>
              </w:rPr>
              <w:t xml:space="preserve"> : </w:t>
            </w:r>
          </w:p>
          <w:p w14:paraId="2CAD9ACB" w14:textId="77777777" w:rsidR="0014335C" w:rsidRPr="007241E6" w:rsidRDefault="003D3D02" w:rsidP="0014335C">
            <w:pPr>
              <w:pStyle w:val="Paragraphedeliste"/>
              <w:numPr>
                <w:ilvl w:val="0"/>
                <w:numId w:val="7"/>
              </w:numPr>
              <w:rPr>
                <w:rFonts w:ascii="AvenirNext LT Pro Cn" w:hAnsi="AvenirNext LT Pro Cn" w:cs="Calibri"/>
                <w:sz w:val="22"/>
                <w:szCs w:val="22"/>
              </w:rPr>
            </w:pPr>
            <w:proofErr w:type="gramStart"/>
            <w:r w:rsidRPr="007241E6">
              <w:rPr>
                <w:rFonts w:ascii="AvenirNext LT Pro Cn" w:hAnsi="AvenirNext LT Pro Cn" w:cs="Calibri"/>
                <w:sz w:val="22"/>
                <w:szCs w:val="22"/>
              </w:rPr>
              <w:t>l’assistance</w:t>
            </w:r>
            <w:proofErr w:type="gramEnd"/>
            <w:r w:rsidRPr="007241E6">
              <w:rPr>
                <w:rFonts w:ascii="AvenirNext LT Pro Cn" w:hAnsi="AvenirNext LT Pro Cn" w:cs="Calibri"/>
                <w:sz w:val="22"/>
                <w:szCs w:val="22"/>
              </w:rPr>
              <w:t xml:space="preserve"> au tri</w:t>
            </w:r>
          </w:p>
          <w:p w14:paraId="0BC792A3" w14:textId="77777777" w:rsidR="0014335C" w:rsidRPr="007241E6" w:rsidRDefault="003D3D02" w:rsidP="0014335C">
            <w:pPr>
              <w:pStyle w:val="Paragraphedeliste"/>
              <w:numPr>
                <w:ilvl w:val="0"/>
                <w:numId w:val="7"/>
              </w:numPr>
              <w:rPr>
                <w:rFonts w:ascii="AvenirNext LT Pro Cn" w:hAnsi="AvenirNext LT Pro Cn" w:cs="Calibri"/>
                <w:sz w:val="22"/>
                <w:szCs w:val="22"/>
              </w:rPr>
            </w:pPr>
            <w:proofErr w:type="gramStart"/>
            <w:r w:rsidRPr="007241E6">
              <w:rPr>
                <w:rFonts w:ascii="AvenirNext LT Pro Cn" w:hAnsi="AvenirNext LT Pro Cn" w:cs="Calibri"/>
                <w:sz w:val="22"/>
                <w:szCs w:val="22"/>
              </w:rPr>
              <w:t>la</w:t>
            </w:r>
            <w:proofErr w:type="gramEnd"/>
            <w:r w:rsidRPr="007241E6">
              <w:rPr>
                <w:rFonts w:ascii="AvenirNext LT Pro Cn" w:hAnsi="AvenirNext LT Pro Cn" w:cs="Calibri"/>
                <w:sz w:val="22"/>
                <w:szCs w:val="22"/>
              </w:rPr>
              <w:t xml:space="preserve"> gestion de contrat, </w:t>
            </w:r>
          </w:p>
          <w:p w14:paraId="0229D416" w14:textId="77777777" w:rsidR="003D3D02" w:rsidRPr="007241E6" w:rsidRDefault="003D3D02" w:rsidP="0014335C">
            <w:pPr>
              <w:pStyle w:val="Paragraphedeliste"/>
              <w:numPr>
                <w:ilvl w:val="0"/>
                <w:numId w:val="7"/>
              </w:numPr>
              <w:rPr>
                <w:rFonts w:ascii="AvenirNext LT Pro Cn" w:hAnsi="AvenirNext LT Pro Cn" w:cs="Calibri"/>
                <w:sz w:val="22"/>
                <w:szCs w:val="22"/>
              </w:rPr>
            </w:pPr>
            <w:proofErr w:type="gramStart"/>
            <w:r w:rsidRPr="007241E6">
              <w:rPr>
                <w:rFonts w:ascii="AvenirNext LT Pro Cn" w:hAnsi="AvenirNext LT Pro Cn" w:cs="Calibri"/>
                <w:sz w:val="22"/>
                <w:szCs w:val="22"/>
              </w:rPr>
              <w:t>l’assistance</w:t>
            </w:r>
            <w:proofErr w:type="gramEnd"/>
            <w:r w:rsidRPr="007241E6">
              <w:rPr>
                <w:rFonts w:ascii="AvenirNext LT Pro Cn" w:hAnsi="AvenirNext LT Pro Cn" w:cs="Calibri"/>
                <w:sz w:val="22"/>
                <w:szCs w:val="22"/>
              </w:rPr>
              <w:t xml:space="preserve"> technique</w:t>
            </w:r>
          </w:p>
          <w:p w14:paraId="450DDC24" w14:textId="0781708D" w:rsidR="0014335C" w:rsidRPr="007241E6" w:rsidRDefault="0014335C" w:rsidP="0079466D">
            <w:pPr>
              <w:pStyle w:val="Paragraphedeliste"/>
              <w:rPr>
                <w:rFonts w:ascii="AvenirNext LT Pro Cn" w:hAnsi="AvenirNext LT Pro Cn" w:cs="Calibri"/>
                <w:sz w:val="22"/>
                <w:szCs w:val="22"/>
              </w:rPr>
            </w:pPr>
          </w:p>
        </w:tc>
        <w:tc>
          <w:tcPr>
            <w:tcW w:w="1719" w:type="pct"/>
            <w:shd w:val="clear" w:color="auto" w:fill="auto"/>
            <w:vAlign w:val="center"/>
          </w:tcPr>
          <w:p w14:paraId="3FC33B07" w14:textId="77777777" w:rsidR="006D739C" w:rsidRPr="007241E6" w:rsidRDefault="006D739C" w:rsidP="00493D8E">
            <w:pPr>
              <w:rPr>
                <w:rFonts w:ascii="AvenirNext LT Pro Cn" w:hAnsi="AvenirNext LT Pro Cn" w:cs="Calibri"/>
                <w:sz w:val="22"/>
                <w:szCs w:val="22"/>
              </w:rPr>
            </w:pPr>
          </w:p>
        </w:tc>
        <w:tc>
          <w:tcPr>
            <w:tcW w:w="821" w:type="pct"/>
          </w:tcPr>
          <w:p w14:paraId="3FBC4F3D" w14:textId="77777777" w:rsidR="006D739C" w:rsidRPr="007241E6" w:rsidRDefault="006D739C" w:rsidP="00493D8E">
            <w:pPr>
              <w:rPr>
                <w:rFonts w:ascii="AvenirNext LT Pro Cn" w:hAnsi="AvenirNext LT Pro Cn" w:cs="Calibri"/>
                <w:sz w:val="22"/>
                <w:szCs w:val="22"/>
              </w:rPr>
            </w:pPr>
          </w:p>
        </w:tc>
        <w:tc>
          <w:tcPr>
            <w:tcW w:w="388" w:type="pct"/>
          </w:tcPr>
          <w:p w14:paraId="3638ACE1" w14:textId="77777777" w:rsidR="006D739C" w:rsidRPr="007241E6" w:rsidRDefault="006D739C" w:rsidP="00493D8E">
            <w:pPr>
              <w:rPr>
                <w:rFonts w:ascii="AvenirNext LT Pro Cn" w:hAnsi="AvenirNext LT Pro Cn" w:cs="Calibri"/>
                <w:sz w:val="22"/>
                <w:szCs w:val="22"/>
              </w:rPr>
            </w:pPr>
          </w:p>
        </w:tc>
      </w:tr>
      <w:tr w:rsidR="007241E6" w:rsidRPr="007241E6" w14:paraId="06DACED5" w14:textId="77777777" w:rsidTr="007241E6">
        <w:trPr>
          <w:cantSplit/>
          <w:trHeight w:val="1098"/>
        </w:trPr>
        <w:tc>
          <w:tcPr>
            <w:tcW w:w="344" w:type="pct"/>
            <w:shd w:val="clear" w:color="auto" w:fill="auto"/>
            <w:vAlign w:val="center"/>
          </w:tcPr>
          <w:p w14:paraId="365EFF3F" w14:textId="5FC2EAEB" w:rsidR="0039223E" w:rsidRPr="007241E6" w:rsidRDefault="0039223E" w:rsidP="00493D8E">
            <w:pPr>
              <w:jc w:val="center"/>
              <w:rPr>
                <w:rFonts w:ascii="AvenirNext LT Pro Cn" w:hAnsi="AvenirNext LT Pro Cn" w:cs="Calibri"/>
                <w:sz w:val="22"/>
                <w:szCs w:val="22"/>
              </w:rPr>
            </w:pPr>
            <w:r w:rsidRPr="007241E6">
              <w:rPr>
                <w:rFonts w:ascii="AvenirNext LT Pro Cn" w:hAnsi="AvenirNext LT Pro Cn" w:cs="Calibri"/>
                <w:sz w:val="22"/>
                <w:szCs w:val="22"/>
              </w:rPr>
              <w:t>3.4.1</w:t>
            </w:r>
          </w:p>
        </w:tc>
        <w:tc>
          <w:tcPr>
            <w:tcW w:w="1728" w:type="pct"/>
            <w:shd w:val="clear" w:color="auto" w:fill="auto"/>
            <w:vAlign w:val="center"/>
          </w:tcPr>
          <w:p w14:paraId="7572D49F" w14:textId="149B71D3" w:rsidR="0039223E" w:rsidRPr="007241E6" w:rsidRDefault="0039223E" w:rsidP="00493D8E">
            <w:pPr>
              <w:rPr>
                <w:rFonts w:ascii="AvenirNext LT Pro Cn" w:hAnsi="AvenirNext LT Pro Cn" w:cs="Calibri"/>
                <w:sz w:val="22"/>
                <w:szCs w:val="22"/>
              </w:rPr>
            </w:pPr>
            <w:r w:rsidRPr="007241E6">
              <w:rPr>
                <w:rFonts w:ascii="AvenirNext LT Pro Cn" w:hAnsi="AvenirNext LT Pro Cn" w:cs="Calibri"/>
                <w:sz w:val="22"/>
                <w:szCs w:val="22"/>
              </w:rPr>
              <w:t>Exemple de communication faite auprès des producteurs de déchets dangereux</w:t>
            </w:r>
            <w:r w:rsidR="0079466D" w:rsidRPr="007241E6">
              <w:rPr>
                <w:rFonts w:ascii="AvenirNext LT Pro Cn" w:hAnsi="AvenirNext LT Pro Cn" w:cs="Calibri"/>
                <w:sz w:val="22"/>
                <w:szCs w:val="22"/>
              </w:rPr>
              <w:t xml:space="preserve"> / </w:t>
            </w:r>
            <w:r w:rsidR="0079466D" w:rsidRPr="007241E6">
              <w:rPr>
                <w:rFonts w:ascii="AvenirNext LT Pro Cn" w:hAnsi="AvenirNext LT Pro Cn" w:cs="Calibri"/>
                <w:sz w:val="22"/>
                <w:szCs w:val="22"/>
              </w:rPr>
              <w:t>ensemble des agents générant des déchets dangereux</w:t>
            </w:r>
            <w:r w:rsidRPr="007241E6">
              <w:rPr>
                <w:rFonts w:ascii="AvenirNext LT Pro Cn" w:hAnsi="AvenirNext LT Pro Cn" w:cs="Calibri"/>
                <w:sz w:val="22"/>
                <w:szCs w:val="22"/>
              </w:rPr>
              <w:t xml:space="preserve"> </w:t>
            </w:r>
            <w:r w:rsidRPr="007241E6">
              <w:rPr>
                <w:rFonts w:ascii="AvenirNext LT Pro Cn" w:hAnsi="AvenirNext LT Pro Cn" w:cs="Calibri"/>
                <w:i/>
                <w:iCs/>
                <w:sz w:val="22"/>
                <w:szCs w:val="22"/>
              </w:rPr>
              <w:t>(présentation des différentes catégories de déchets, guide de tri, réglementation, filières de valorisation ou élimination ; Affiche d’aide au tri)</w:t>
            </w:r>
          </w:p>
        </w:tc>
        <w:tc>
          <w:tcPr>
            <w:tcW w:w="1719" w:type="pct"/>
            <w:shd w:val="clear" w:color="auto" w:fill="auto"/>
            <w:vAlign w:val="center"/>
          </w:tcPr>
          <w:p w14:paraId="5153D591" w14:textId="77777777" w:rsidR="0039223E" w:rsidRPr="007241E6" w:rsidRDefault="0039223E" w:rsidP="00493D8E">
            <w:pPr>
              <w:rPr>
                <w:rFonts w:ascii="AvenirNext LT Pro Cn" w:hAnsi="AvenirNext LT Pro Cn" w:cs="Calibri"/>
                <w:sz w:val="22"/>
                <w:szCs w:val="22"/>
              </w:rPr>
            </w:pPr>
          </w:p>
        </w:tc>
        <w:tc>
          <w:tcPr>
            <w:tcW w:w="821" w:type="pct"/>
          </w:tcPr>
          <w:p w14:paraId="1834F49E" w14:textId="77777777" w:rsidR="0039223E" w:rsidRPr="007241E6" w:rsidRDefault="0039223E" w:rsidP="00493D8E">
            <w:pPr>
              <w:rPr>
                <w:rFonts w:ascii="AvenirNext LT Pro Cn" w:hAnsi="AvenirNext LT Pro Cn" w:cs="Calibri"/>
                <w:sz w:val="22"/>
                <w:szCs w:val="22"/>
              </w:rPr>
            </w:pPr>
          </w:p>
        </w:tc>
        <w:tc>
          <w:tcPr>
            <w:tcW w:w="388" w:type="pct"/>
          </w:tcPr>
          <w:p w14:paraId="42991C2D" w14:textId="77777777" w:rsidR="0039223E" w:rsidRPr="007241E6" w:rsidRDefault="0039223E" w:rsidP="00493D8E">
            <w:pPr>
              <w:rPr>
                <w:rFonts w:ascii="AvenirNext LT Pro Cn" w:hAnsi="AvenirNext LT Pro Cn" w:cs="Calibri"/>
                <w:sz w:val="22"/>
                <w:szCs w:val="22"/>
              </w:rPr>
            </w:pPr>
          </w:p>
        </w:tc>
      </w:tr>
      <w:tr w:rsidR="007241E6" w:rsidRPr="007241E6" w14:paraId="0909C6DF" w14:textId="77777777" w:rsidTr="007241E6">
        <w:trPr>
          <w:cantSplit/>
          <w:trHeight w:val="375"/>
        </w:trPr>
        <w:tc>
          <w:tcPr>
            <w:tcW w:w="344" w:type="pct"/>
            <w:shd w:val="clear" w:color="auto" w:fill="auto"/>
            <w:vAlign w:val="center"/>
          </w:tcPr>
          <w:p w14:paraId="133D64C0" w14:textId="1742EBD2" w:rsidR="0039223E" w:rsidRPr="007241E6" w:rsidRDefault="0039223E" w:rsidP="00493D8E">
            <w:pPr>
              <w:jc w:val="center"/>
              <w:rPr>
                <w:rFonts w:ascii="AvenirNext LT Pro Cn" w:hAnsi="AvenirNext LT Pro Cn" w:cs="Calibri"/>
                <w:sz w:val="22"/>
                <w:szCs w:val="22"/>
              </w:rPr>
            </w:pPr>
            <w:r w:rsidRPr="007241E6">
              <w:rPr>
                <w:rFonts w:ascii="AvenirNext LT Pro Cn" w:hAnsi="AvenirNext LT Pro Cn" w:cs="Calibri"/>
                <w:sz w:val="22"/>
                <w:szCs w:val="22"/>
              </w:rPr>
              <w:t xml:space="preserve">3.4.2 </w:t>
            </w:r>
          </w:p>
        </w:tc>
        <w:tc>
          <w:tcPr>
            <w:tcW w:w="1728" w:type="pct"/>
            <w:shd w:val="clear" w:color="auto" w:fill="auto"/>
            <w:vAlign w:val="center"/>
          </w:tcPr>
          <w:p w14:paraId="354EC309" w14:textId="2A6A5730" w:rsidR="0039223E" w:rsidRPr="007241E6" w:rsidRDefault="0039223E" w:rsidP="0079466D">
            <w:pPr>
              <w:rPr>
                <w:rFonts w:ascii="AvenirNext LT Pro Cn" w:hAnsi="AvenirNext LT Pro Cn" w:cs="Calibri"/>
                <w:sz w:val="22"/>
                <w:szCs w:val="22"/>
              </w:rPr>
            </w:pPr>
            <w:r w:rsidRPr="007241E6">
              <w:rPr>
                <w:rFonts w:ascii="AvenirNext LT Pro Cn" w:hAnsi="AvenirNext LT Pro Cn" w:cs="Calibri"/>
                <w:sz w:val="22"/>
                <w:szCs w:val="22"/>
              </w:rPr>
              <w:t xml:space="preserve">Exemple de guide de tri à destination des </w:t>
            </w:r>
            <w:r w:rsidRPr="007241E6">
              <w:rPr>
                <w:rFonts w:ascii="AvenirNext LT Pro Cn" w:hAnsi="AvenirNext LT Pro Cn" w:cs="Calibri"/>
                <w:sz w:val="22"/>
                <w:szCs w:val="22"/>
                <w:u w:val="single"/>
              </w:rPr>
              <w:t>correspondants déchets</w:t>
            </w:r>
            <w:r w:rsidRPr="007241E6">
              <w:rPr>
                <w:rFonts w:ascii="AvenirNext LT Pro Cn" w:hAnsi="AvenirNext LT Pro Cn" w:cs="Calibri"/>
                <w:sz w:val="22"/>
                <w:szCs w:val="22"/>
              </w:rPr>
              <w:t xml:space="preserve"> </w:t>
            </w:r>
          </w:p>
        </w:tc>
        <w:tc>
          <w:tcPr>
            <w:tcW w:w="1719" w:type="pct"/>
            <w:shd w:val="clear" w:color="auto" w:fill="auto"/>
            <w:vAlign w:val="center"/>
          </w:tcPr>
          <w:p w14:paraId="299D0D55" w14:textId="77777777" w:rsidR="0039223E" w:rsidRPr="007241E6" w:rsidRDefault="0039223E" w:rsidP="00493D8E">
            <w:pPr>
              <w:rPr>
                <w:rFonts w:ascii="AvenirNext LT Pro Cn" w:hAnsi="AvenirNext LT Pro Cn" w:cs="Calibri"/>
                <w:sz w:val="22"/>
                <w:szCs w:val="22"/>
              </w:rPr>
            </w:pPr>
          </w:p>
        </w:tc>
        <w:tc>
          <w:tcPr>
            <w:tcW w:w="821" w:type="pct"/>
          </w:tcPr>
          <w:p w14:paraId="09154049" w14:textId="77777777" w:rsidR="0039223E" w:rsidRPr="007241E6" w:rsidRDefault="0039223E" w:rsidP="00493D8E">
            <w:pPr>
              <w:rPr>
                <w:rFonts w:ascii="AvenirNext LT Pro Cn" w:hAnsi="AvenirNext LT Pro Cn" w:cs="Calibri"/>
                <w:sz w:val="22"/>
                <w:szCs w:val="22"/>
              </w:rPr>
            </w:pPr>
          </w:p>
        </w:tc>
        <w:tc>
          <w:tcPr>
            <w:tcW w:w="388" w:type="pct"/>
          </w:tcPr>
          <w:p w14:paraId="0F4FF229" w14:textId="77777777" w:rsidR="0039223E" w:rsidRPr="007241E6" w:rsidRDefault="0039223E" w:rsidP="00493D8E">
            <w:pPr>
              <w:rPr>
                <w:rFonts w:ascii="AvenirNext LT Pro Cn" w:hAnsi="AvenirNext LT Pro Cn" w:cs="Calibri"/>
                <w:sz w:val="22"/>
                <w:szCs w:val="22"/>
              </w:rPr>
            </w:pPr>
          </w:p>
        </w:tc>
      </w:tr>
      <w:tr w:rsidR="007241E6" w:rsidRPr="007241E6" w14:paraId="18E4F796" w14:textId="77777777" w:rsidTr="007241E6">
        <w:trPr>
          <w:cantSplit/>
          <w:trHeight w:val="1149"/>
        </w:trPr>
        <w:tc>
          <w:tcPr>
            <w:tcW w:w="344" w:type="pct"/>
            <w:shd w:val="clear" w:color="auto" w:fill="auto"/>
            <w:vAlign w:val="center"/>
          </w:tcPr>
          <w:p w14:paraId="5B601DE7" w14:textId="07F158DA" w:rsidR="0039223E" w:rsidRPr="007241E6" w:rsidRDefault="0039223E" w:rsidP="00493D8E">
            <w:pPr>
              <w:jc w:val="center"/>
              <w:rPr>
                <w:rFonts w:ascii="AvenirNext LT Pro Cn" w:hAnsi="AvenirNext LT Pro Cn" w:cs="Calibri"/>
                <w:sz w:val="22"/>
                <w:szCs w:val="22"/>
              </w:rPr>
            </w:pPr>
            <w:r w:rsidRPr="007241E6">
              <w:rPr>
                <w:rFonts w:ascii="AvenirNext LT Pro Cn" w:hAnsi="AvenirNext LT Pro Cn" w:cs="Calibri"/>
                <w:sz w:val="22"/>
                <w:szCs w:val="22"/>
              </w:rPr>
              <w:lastRenderedPageBreak/>
              <w:t>4</w:t>
            </w:r>
          </w:p>
        </w:tc>
        <w:tc>
          <w:tcPr>
            <w:tcW w:w="1728" w:type="pct"/>
            <w:shd w:val="clear" w:color="auto" w:fill="auto"/>
            <w:vAlign w:val="center"/>
          </w:tcPr>
          <w:p w14:paraId="11680BA0" w14:textId="3D1B050A" w:rsidR="0039223E" w:rsidRPr="007241E6" w:rsidRDefault="0039223E" w:rsidP="0079466D">
            <w:pPr>
              <w:pStyle w:val="Corpsdetexte"/>
              <w:jc w:val="both"/>
              <w:rPr>
                <w:rFonts w:ascii="AvenirNext LT Pro Cn" w:hAnsi="AvenirNext LT Pro Cn" w:cs="Calibri"/>
              </w:rPr>
            </w:pPr>
            <w:r w:rsidRPr="007241E6">
              <w:rPr>
                <w:rFonts w:ascii="AvenirNext LT Pro Cn" w:hAnsi="AvenirNext LT Pro Cn" w:cs="Calibri"/>
              </w:rPr>
              <w:t xml:space="preserve">Détailler les démarches mises en place pour </w:t>
            </w:r>
            <w:r w:rsidR="0079466D" w:rsidRPr="007241E6">
              <w:rPr>
                <w:rFonts w:ascii="AvenirNext LT Pro Cn" w:hAnsi="AvenirNext LT Pro Cn" w:cs="Calibri"/>
              </w:rPr>
              <w:t xml:space="preserve">limiter l’émission de gaz à effet de serre dans le cadre de la collecte et le traitement des déchets dangereux (ex : </w:t>
            </w:r>
            <w:r w:rsidR="0079466D" w:rsidRPr="007241E6">
              <w:rPr>
                <w:rFonts w:ascii="AvenirNext LT Pro Cn" w:hAnsi="AvenirNext LT Pro Cn" w:cs="Calibri"/>
              </w:rPr>
              <w:t xml:space="preserve">bilan carbone, utilisation véhicules propres, formation </w:t>
            </w:r>
            <w:proofErr w:type="spellStart"/>
            <w:r w:rsidR="0079466D" w:rsidRPr="007241E6">
              <w:rPr>
                <w:rFonts w:ascii="AvenirNext LT Pro Cn" w:hAnsi="AvenirNext LT Pro Cn" w:cs="Calibri"/>
              </w:rPr>
              <w:t>eco</w:t>
            </w:r>
            <w:proofErr w:type="spellEnd"/>
            <w:r w:rsidR="0079466D" w:rsidRPr="007241E6">
              <w:rPr>
                <w:rFonts w:ascii="AvenirNext LT Pro Cn" w:hAnsi="AvenirNext LT Pro Cn" w:cs="Calibri"/>
              </w:rPr>
              <w:t xml:space="preserve"> conduite des chauffeurs, optimisation transport, contenants issus de matières recyclées</w:t>
            </w:r>
            <w:r w:rsidR="0079466D" w:rsidRPr="007241E6">
              <w:rPr>
                <w:rFonts w:ascii="AvenirNext LT Pro Cn" w:hAnsi="AvenirNext LT Pro Cn" w:cs="Calibri"/>
              </w:rPr>
              <w:t>, etc…)</w:t>
            </w:r>
            <w:r w:rsidRPr="007241E6">
              <w:rPr>
                <w:rFonts w:ascii="AvenirNext LT Pro Cn" w:hAnsi="AvenirNext LT Pro Cn" w:cs="Calibri"/>
              </w:rPr>
              <w:t xml:space="preserve"> </w:t>
            </w:r>
          </w:p>
        </w:tc>
        <w:tc>
          <w:tcPr>
            <w:tcW w:w="1719" w:type="pct"/>
            <w:shd w:val="clear" w:color="auto" w:fill="auto"/>
            <w:vAlign w:val="center"/>
          </w:tcPr>
          <w:p w14:paraId="5F92B165" w14:textId="77777777" w:rsidR="0039223E" w:rsidRPr="007241E6" w:rsidRDefault="0039223E" w:rsidP="00493D8E">
            <w:pPr>
              <w:rPr>
                <w:rFonts w:ascii="AvenirNext LT Pro Cn" w:hAnsi="AvenirNext LT Pro Cn" w:cs="Calibri"/>
                <w:sz w:val="22"/>
                <w:szCs w:val="22"/>
              </w:rPr>
            </w:pPr>
          </w:p>
        </w:tc>
        <w:tc>
          <w:tcPr>
            <w:tcW w:w="821" w:type="pct"/>
          </w:tcPr>
          <w:p w14:paraId="19AC5958" w14:textId="77777777" w:rsidR="0039223E" w:rsidRPr="007241E6" w:rsidRDefault="0039223E" w:rsidP="00493D8E">
            <w:pPr>
              <w:rPr>
                <w:rFonts w:ascii="AvenirNext LT Pro Cn" w:hAnsi="AvenirNext LT Pro Cn" w:cs="Calibri"/>
                <w:sz w:val="22"/>
                <w:szCs w:val="22"/>
              </w:rPr>
            </w:pPr>
          </w:p>
        </w:tc>
        <w:tc>
          <w:tcPr>
            <w:tcW w:w="388" w:type="pct"/>
          </w:tcPr>
          <w:p w14:paraId="03EC3CCB" w14:textId="77777777" w:rsidR="0039223E" w:rsidRPr="007241E6" w:rsidRDefault="0039223E" w:rsidP="00493D8E">
            <w:pPr>
              <w:rPr>
                <w:rFonts w:ascii="AvenirNext LT Pro Cn" w:hAnsi="AvenirNext LT Pro Cn" w:cs="Calibri"/>
                <w:sz w:val="22"/>
                <w:szCs w:val="22"/>
              </w:rPr>
            </w:pPr>
          </w:p>
        </w:tc>
      </w:tr>
      <w:tr w:rsidR="007241E6" w:rsidRPr="007241E6" w14:paraId="0AB9A64C" w14:textId="77777777" w:rsidTr="007241E6">
        <w:trPr>
          <w:cantSplit/>
          <w:trHeight w:val="2303"/>
        </w:trPr>
        <w:tc>
          <w:tcPr>
            <w:tcW w:w="344" w:type="pct"/>
            <w:shd w:val="clear" w:color="auto" w:fill="auto"/>
            <w:vAlign w:val="center"/>
          </w:tcPr>
          <w:p w14:paraId="27E88465" w14:textId="7FA375C2" w:rsidR="0039223E" w:rsidRPr="007241E6" w:rsidRDefault="0039223E" w:rsidP="00675E24">
            <w:pPr>
              <w:jc w:val="center"/>
              <w:rPr>
                <w:rFonts w:ascii="AvenirNext LT Pro Cn" w:hAnsi="AvenirNext LT Pro Cn" w:cs="Calibri"/>
                <w:sz w:val="22"/>
                <w:szCs w:val="22"/>
              </w:rPr>
            </w:pPr>
            <w:r w:rsidRPr="007241E6">
              <w:rPr>
                <w:rFonts w:ascii="AvenirNext LT Pro Cn" w:hAnsi="AvenirNext LT Pro Cn" w:cs="Calibri"/>
                <w:sz w:val="22"/>
                <w:szCs w:val="22"/>
              </w:rPr>
              <w:t>5</w:t>
            </w:r>
          </w:p>
        </w:tc>
        <w:tc>
          <w:tcPr>
            <w:tcW w:w="1728" w:type="pct"/>
            <w:shd w:val="clear" w:color="auto" w:fill="auto"/>
            <w:vAlign w:val="center"/>
          </w:tcPr>
          <w:p w14:paraId="2C7DBA80" w14:textId="3C60F937" w:rsidR="0039223E" w:rsidRPr="007241E6" w:rsidRDefault="0039223E" w:rsidP="00A93FF7">
            <w:pPr>
              <w:pStyle w:val="Corpsdetexte"/>
              <w:jc w:val="both"/>
              <w:rPr>
                <w:rFonts w:ascii="AvenirNext LT Pro Cn" w:hAnsi="AvenirNext LT Pro Cn" w:cs="Calibri"/>
              </w:rPr>
            </w:pPr>
            <w:r w:rsidRPr="007241E6">
              <w:rPr>
                <w:rFonts w:ascii="AvenirNext LT Pro Cn" w:hAnsi="AvenirNext LT Pro Cn" w:cs="Calibri"/>
              </w:rPr>
              <w:t>Veuillez indiquer, selon les indications en</w:t>
            </w:r>
            <w:r w:rsidRPr="007241E6">
              <w:rPr>
                <w:rFonts w:ascii="AvenirNext LT Pro Cn" w:hAnsi="AvenirNext LT Pro Cn" w:cs="Calibri"/>
                <w:b/>
                <w:bCs/>
              </w:rPr>
              <w:t xml:space="preserve"> </w:t>
            </w:r>
            <w:r w:rsidR="00A93FF7" w:rsidRPr="007241E6">
              <w:rPr>
                <w:rFonts w:ascii="AvenirNext LT Pro Cn" w:hAnsi="AvenirNext LT Pro Cn" w:cs="Calibri"/>
                <w:b/>
                <w:bCs/>
              </w:rPr>
              <w:t>A</w:t>
            </w:r>
            <w:r w:rsidRPr="007241E6">
              <w:rPr>
                <w:rFonts w:ascii="AvenirNext LT Pro Cn" w:hAnsi="AvenirNext LT Pro Cn" w:cs="Calibri"/>
                <w:b/>
                <w:bCs/>
              </w:rPr>
              <w:t xml:space="preserve">nnexe 1 : </w:t>
            </w:r>
          </w:p>
          <w:p w14:paraId="51CE017F" w14:textId="62C97A88" w:rsidR="0039223E" w:rsidRPr="007241E6" w:rsidRDefault="0039223E" w:rsidP="00A93FF7">
            <w:pPr>
              <w:pStyle w:val="Corpsdetexte"/>
              <w:numPr>
                <w:ilvl w:val="0"/>
                <w:numId w:val="5"/>
              </w:numPr>
              <w:ind w:left="360"/>
              <w:jc w:val="both"/>
              <w:rPr>
                <w:rFonts w:ascii="AvenirNext LT Pro Cn" w:hAnsi="AvenirNext LT Pro Cn" w:cs="Calibri"/>
              </w:rPr>
            </w:pPr>
            <w:r w:rsidRPr="007241E6">
              <w:rPr>
                <w:rFonts w:ascii="AvenirNext LT Pro Cn" w:hAnsi="AvenirNext LT Pro Cn" w:cs="Calibri"/>
                <w:b/>
                <w:bCs/>
              </w:rPr>
              <w:t xml:space="preserve">Visuel </w:t>
            </w:r>
            <w:r w:rsidR="00A93FF7" w:rsidRPr="007241E6">
              <w:rPr>
                <w:rFonts w:ascii="AvenirNext LT Pro Cn" w:hAnsi="AvenirNext LT Pro Cn" w:cs="Calibri"/>
                <w:b/>
                <w:bCs/>
              </w:rPr>
              <w:t>et taille</w:t>
            </w:r>
            <w:r w:rsidR="00A93FF7" w:rsidRPr="007241E6">
              <w:rPr>
                <w:rFonts w:ascii="AvenirNext LT Pro Cn" w:hAnsi="AvenirNext LT Pro Cn" w:cs="Calibri"/>
              </w:rPr>
              <w:t xml:space="preserve"> </w:t>
            </w:r>
            <w:r w:rsidRPr="007241E6">
              <w:rPr>
                <w:rFonts w:ascii="AvenirNext LT Pro Cn" w:hAnsi="AvenirNext LT Pro Cn" w:cs="Calibri"/>
              </w:rPr>
              <w:t xml:space="preserve">des étiquettes qui seront proposées </w:t>
            </w:r>
          </w:p>
          <w:p w14:paraId="6E68873B" w14:textId="2028A1A5" w:rsidR="0039223E" w:rsidRPr="007241E6" w:rsidRDefault="0039223E" w:rsidP="00A93FF7">
            <w:pPr>
              <w:pStyle w:val="Corpsdetexte"/>
              <w:numPr>
                <w:ilvl w:val="0"/>
                <w:numId w:val="5"/>
              </w:numPr>
              <w:ind w:left="360"/>
              <w:jc w:val="both"/>
              <w:rPr>
                <w:rFonts w:ascii="AvenirNext LT Pro Cn" w:hAnsi="AvenirNext LT Pro Cn" w:cs="Calibri"/>
              </w:rPr>
            </w:pPr>
            <w:proofErr w:type="gramStart"/>
            <w:r w:rsidRPr="007241E6">
              <w:rPr>
                <w:rFonts w:ascii="AvenirNext LT Pro Cn" w:hAnsi="AvenirNext LT Pro Cn" w:cs="Calibri"/>
                <w:b/>
                <w:bCs/>
              </w:rPr>
              <w:t>les</w:t>
            </w:r>
            <w:proofErr w:type="gramEnd"/>
            <w:r w:rsidRPr="007241E6">
              <w:rPr>
                <w:rFonts w:ascii="AvenirNext LT Pro Cn" w:hAnsi="AvenirNext LT Pro Cn" w:cs="Calibri"/>
                <w:b/>
                <w:bCs/>
              </w:rPr>
              <w:t xml:space="preserve"> codes UN</w:t>
            </w:r>
            <w:r w:rsidRPr="007241E6">
              <w:rPr>
                <w:rFonts w:ascii="AvenirNext LT Pro Cn" w:hAnsi="AvenirNext LT Pro Cn" w:cs="Calibri"/>
              </w:rPr>
              <w:t xml:space="preserve"> utilisés par votre entreprise, par nature de déchets</w:t>
            </w:r>
          </w:p>
          <w:p w14:paraId="3B18CE42" w14:textId="77777777" w:rsidR="0039223E" w:rsidRPr="007241E6" w:rsidRDefault="0039223E" w:rsidP="00A93FF7">
            <w:pPr>
              <w:pStyle w:val="Corpsdetexte"/>
              <w:numPr>
                <w:ilvl w:val="0"/>
                <w:numId w:val="5"/>
              </w:numPr>
              <w:ind w:left="360"/>
              <w:jc w:val="both"/>
              <w:rPr>
                <w:rFonts w:ascii="AvenirNext LT Pro Cn" w:hAnsi="AvenirNext LT Pro Cn" w:cs="Calibri"/>
              </w:rPr>
            </w:pPr>
            <w:proofErr w:type="gramStart"/>
            <w:r w:rsidRPr="007241E6">
              <w:rPr>
                <w:rFonts w:ascii="AvenirNext LT Pro Cn" w:hAnsi="AvenirNext LT Pro Cn" w:cs="Calibri"/>
                <w:b/>
                <w:bCs/>
              </w:rPr>
              <w:t>le</w:t>
            </w:r>
            <w:proofErr w:type="gramEnd"/>
            <w:r w:rsidRPr="007241E6">
              <w:rPr>
                <w:rFonts w:ascii="AvenirNext LT Pro Cn" w:hAnsi="AvenirNext LT Pro Cn" w:cs="Calibri"/>
                <w:b/>
                <w:bCs/>
              </w:rPr>
              <w:t xml:space="preserve"> coût de traitement</w:t>
            </w:r>
            <w:r w:rsidRPr="007241E6">
              <w:rPr>
                <w:rFonts w:ascii="AvenirNext LT Pro Cn" w:hAnsi="AvenirNext LT Pro Cn" w:cs="Calibri"/>
              </w:rPr>
              <w:t xml:space="preserve"> de chaque type de déchets</w:t>
            </w:r>
          </w:p>
          <w:p w14:paraId="41AA1BBC" w14:textId="77777777" w:rsidR="0039223E" w:rsidRDefault="0085623A" w:rsidP="00A93FF7">
            <w:pPr>
              <w:pStyle w:val="Corpsdetexte"/>
              <w:numPr>
                <w:ilvl w:val="0"/>
                <w:numId w:val="5"/>
              </w:numPr>
              <w:ind w:left="360"/>
              <w:jc w:val="both"/>
              <w:rPr>
                <w:rFonts w:ascii="AvenirNext LT Pro Cn" w:hAnsi="AvenirNext LT Pro Cn" w:cs="Calibri"/>
              </w:rPr>
            </w:pPr>
            <w:proofErr w:type="gramStart"/>
            <w:r w:rsidRPr="007241E6">
              <w:rPr>
                <w:rFonts w:ascii="AvenirNext LT Pro Cn" w:hAnsi="AvenirNext LT Pro Cn" w:cs="Calibri"/>
                <w:b/>
                <w:bCs/>
              </w:rPr>
              <w:t>le</w:t>
            </w:r>
            <w:proofErr w:type="gramEnd"/>
            <w:r w:rsidRPr="007241E6">
              <w:rPr>
                <w:rFonts w:ascii="AvenirNext LT Pro Cn" w:hAnsi="AvenirNext LT Pro Cn" w:cs="Calibri"/>
                <w:b/>
                <w:bCs/>
              </w:rPr>
              <w:t xml:space="preserve"> mode de traitement des déchets </w:t>
            </w:r>
            <w:r w:rsidRPr="007241E6">
              <w:rPr>
                <w:rFonts w:ascii="AvenirNext LT Pro Cn" w:hAnsi="AvenirNext LT Pro Cn" w:cs="Calibri"/>
                <w:i/>
                <w:iCs/>
              </w:rPr>
              <w:t>(valorisation énergétique, traitement physico-chimique, enfouissement, recyclage, stockage, etc.)</w:t>
            </w:r>
            <w:r w:rsidR="0079466D" w:rsidRPr="007241E6">
              <w:rPr>
                <w:rFonts w:ascii="AvenirNext LT Pro Cn" w:hAnsi="AvenirNext LT Pro Cn" w:cs="Calibri"/>
                <w:i/>
                <w:iCs/>
              </w:rPr>
              <w:t xml:space="preserve"> =&gt;</w:t>
            </w:r>
            <w:r w:rsidR="0079466D" w:rsidRPr="007241E6">
              <w:rPr>
                <w:rFonts w:ascii="AvenirNext LT Pro Cn" w:hAnsi="AvenirNext LT Pro Cn" w:cs="Calibri"/>
              </w:rPr>
              <w:t>Prise en compte du développement durable : Les filières de valorisation des déchets sont prises en compte dans la notation des offres</w:t>
            </w:r>
          </w:p>
          <w:p w14:paraId="579B058F" w14:textId="77777777" w:rsidR="007241E6" w:rsidRDefault="007241E6" w:rsidP="007241E6">
            <w:pPr>
              <w:pStyle w:val="Corpsdetexte"/>
              <w:ind w:left="360"/>
              <w:jc w:val="both"/>
              <w:rPr>
                <w:rFonts w:ascii="AvenirNext LT Pro Cn" w:hAnsi="AvenirNext LT Pro Cn" w:cs="Calibri"/>
                <w:b/>
                <w:bCs/>
              </w:rPr>
            </w:pPr>
          </w:p>
          <w:p w14:paraId="07DADDA8" w14:textId="77777777" w:rsidR="007241E6" w:rsidRDefault="007241E6" w:rsidP="007241E6">
            <w:pPr>
              <w:pStyle w:val="Corpsdetexte"/>
              <w:ind w:left="360"/>
              <w:jc w:val="both"/>
              <w:rPr>
                <w:rFonts w:ascii="AvenirNext LT Pro Cn" w:hAnsi="AvenirNext LT Pro Cn" w:cs="Calibri"/>
                <w:b/>
                <w:bCs/>
              </w:rPr>
            </w:pPr>
          </w:p>
          <w:p w14:paraId="1E2BE7EB" w14:textId="658017EC" w:rsidR="007241E6" w:rsidRPr="007241E6" w:rsidRDefault="007241E6" w:rsidP="007241E6">
            <w:pPr>
              <w:pStyle w:val="Corpsdetexte"/>
              <w:ind w:left="360"/>
              <w:jc w:val="both"/>
              <w:rPr>
                <w:rFonts w:ascii="AvenirNext LT Pro Cn" w:hAnsi="AvenirNext LT Pro Cn" w:cs="Calibri"/>
                <w:b/>
                <w:bCs/>
              </w:rPr>
            </w:pPr>
            <w:r w:rsidRPr="007241E6">
              <w:rPr>
                <w:rFonts w:ascii="AvenirNext LT Pro Cn" w:hAnsi="AvenirNext LT Pro Cn" w:cs="Calibri"/>
                <w:b/>
                <w:bCs/>
              </w:rPr>
              <w:t>SUITE DU TABLEAU PAGE SUIVANTE</w:t>
            </w:r>
          </w:p>
        </w:tc>
        <w:tc>
          <w:tcPr>
            <w:tcW w:w="1719" w:type="pct"/>
            <w:shd w:val="clear" w:color="auto" w:fill="auto"/>
            <w:vAlign w:val="center"/>
          </w:tcPr>
          <w:p w14:paraId="156CD1F4" w14:textId="77777777" w:rsidR="0039223E" w:rsidRPr="007241E6" w:rsidRDefault="0039223E" w:rsidP="00675E24">
            <w:pPr>
              <w:rPr>
                <w:rFonts w:ascii="AvenirNext LT Pro Cn" w:hAnsi="AvenirNext LT Pro Cn" w:cs="Calibri"/>
                <w:sz w:val="22"/>
                <w:szCs w:val="22"/>
              </w:rPr>
            </w:pPr>
          </w:p>
        </w:tc>
        <w:tc>
          <w:tcPr>
            <w:tcW w:w="821" w:type="pct"/>
          </w:tcPr>
          <w:p w14:paraId="0ABF3E3B" w14:textId="77777777" w:rsidR="0039223E" w:rsidRPr="007241E6" w:rsidRDefault="0039223E" w:rsidP="00675E24">
            <w:pPr>
              <w:rPr>
                <w:rFonts w:ascii="AvenirNext LT Pro Cn" w:hAnsi="AvenirNext LT Pro Cn" w:cs="Calibri"/>
                <w:sz w:val="22"/>
                <w:szCs w:val="22"/>
              </w:rPr>
            </w:pPr>
          </w:p>
        </w:tc>
        <w:tc>
          <w:tcPr>
            <w:tcW w:w="388" w:type="pct"/>
          </w:tcPr>
          <w:p w14:paraId="65C326F0" w14:textId="77777777" w:rsidR="0039223E" w:rsidRPr="007241E6" w:rsidRDefault="0039223E" w:rsidP="00675E24">
            <w:pPr>
              <w:rPr>
                <w:rFonts w:ascii="AvenirNext LT Pro Cn" w:hAnsi="AvenirNext LT Pro Cn" w:cs="Calibri"/>
                <w:sz w:val="22"/>
                <w:szCs w:val="22"/>
              </w:rPr>
            </w:pPr>
          </w:p>
        </w:tc>
      </w:tr>
      <w:tr w:rsidR="007241E6" w:rsidRPr="007241E6" w14:paraId="1DC8901B" w14:textId="77777777" w:rsidTr="007241E6">
        <w:trPr>
          <w:cantSplit/>
          <w:trHeight w:val="2303"/>
        </w:trPr>
        <w:tc>
          <w:tcPr>
            <w:tcW w:w="344" w:type="pct"/>
            <w:shd w:val="clear" w:color="auto" w:fill="auto"/>
            <w:vAlign w:val="center"/>
          </w:tcPr>
          <w:p w14:paraId="43BA6E40" w14:textId="77777777" w:rsidR="0053482E" w:rsidRPr="007241E6" w:rsidRDefault="0053482E" w:rsidP="00675E24">
            <w:pPr>
              <w:jc w:val="center"/>
              <w:rPr>
                <w:rFonts w:ascii="AvenirNext LT Pro Cn" w:hAnsi="AvenirNext LT Pro Cn" w:cs="Calibri"/>
                <w:sz w:val="22"/>
                <w:szCs w:val="22"/>
              </w:rPr>
            </w:pPr>
          </w:p>
        </w:tc>
        <w:tc>
          <w:tcPr>
            <w:tcW w:w="1728" w:type="pct"/>
            <w:shd w:val="clear" w:color="auto" w:fill="auto"/>
            <w:vAlign w:val="center"/>
          </w:tcPr>
          <w:p w14:paraId="718FCB2D" w14:textId="77777777" w:rsidR="00DB5881" w:rsidRPr="007241E6" w:rsidRDefault="00DB5881" w:rsidP="00DB5881">
            <w:pPr>
              <w:rPr>
                <w:rFonts w:ascii="AvenirNext LT Pro Cn" w:hAnsi="AvenirNext LT Pro Cn" w:cs="Calibri"/>
                <w:b/>
                <w:color w:val="000000"/>
                <w:sz w:val="22"/>
                <w:szCs w:val="22"/>
                <w:u w:val="single"/>
              </w:rPr>
            </w:pPr>
            <w:r w:rsidRPr="007241E6">
              <w:rPr>
                <w:rFonts w:ascii="AvenirNext LT Pro Cn" w:hAnsi="AvenirNext LT Pro Cn" w:cs="Calibri"/>
                <w:b/>
                <w:color w:val="000000"/>
                <w:sz w:val="22"/>
                <w:szCs w:val="22"/>
                <w:u w:val="single"/>
              </w:rPr>
              <w:t xml:space="preserve">Documents attendus : </w:t>
            </w:r>
          </w:p>
          <w:p w14:paraId="34726C51" w14:textId="77777777" w:rsidR="00DB5881" w:rsidRPr="007241E6" w:rsidRDefault="00DB5881" w:rsidP="00DB5881">
            <w:pPr>
              <w:pStyle w:val="Paragraphedeliste"/>
              <w:numPr>
                <w:ilvl w:val="0"/>
                <w:numId w:val="1"/>
              </w:numPr>
              <w:jc w:val="both"/>
              <w:rPr>
                <w:rFonts w:ascii="AvenirNext LT Pro Cn" w:hAnsi="AvenirNext LT Pro Cn"/>
                <w:sz w:val="22"/>
                <w:szCs w:val="22"/>
              </w:rPr>
            </w:pPr>
            <w:r w:rsidRPr="007241E6">
              <w:rPr>
                <w:rFonts w:ascii="AvenirNext LT Pro Cn" w:hAnsi="AvenirNext LT Pro Cn"/>
                <w:sz w:val="22"/>
                <w:szCs w:val="22"/>
              </w:rPr>
              <w:t>Autorisation (ou déclaration) préfectorale pour le transport,</w:t>
            </w:r>
          </w:p>
          <w:p w14:paraId="24B239B7" w14:textId="77777777" w:rsidR="00DB5881" w:rsidRPr="007241E6" w:rsidRDefault="00DB5881" w:rsidP="00DB5881">
            <w:pPr>
              <w:pStyle w:val="Paragraphedeliste"/>
              <w:numPr>
                <w:ilvl w:val="0"/>
                <w:numId w:val="1"/>
              </w:numPr>
              <w:jc w:val="both"/>
              <w:rPr>
                <w:rFonts w:ascii="AvenirNext LT Pro Cn" w:hAnsi="AvenirNext LT Pro Cn"/>
                <w:sz w:val="22"/>
                <w:szCs w:val="22"/>
              </w:rPr>
            </w:pPr>
            <w:r w:rsidRPr="007241E6">
              <w:rPr>
                <w:rFonts w:ascii="AvenirNext LT Pro Cn" w:hAnsi="AvenirNext LT Pro Cn"/>
                <w:sz w:val="22"/>
                <w:szCs w:val="22"/>
              </w:rPr>
              <w:t>Convention avec l’agence de l’eau pour la collecte et le traitement des déchets,</w:t>
            </w:r>
          </w:p>
          <w:p w14:paraId="645CF699" w14:textId="77777777" w:rsidR="00DB5881" w:rsidRPr="007241E6" w:rsidRDefault="00DB5881" w:rsidP="00DB5881">
            <w:pPr>
              <w:pStyle w:val="Paragraphedeliste"/>
              <w:numPr>
                <w:ilvl w:val="0"/>
                <w:numId w:val="1"/>
              </w:numPr>
              <w:jc w:val="both"/>
              <w:rPr>
                <w:rFonts w:ascii="AvenirNext LT Pro Cn" w:hAnsi="AvenirNext LT Pro Cn"/>
                <w:sz w:val="22"/>
                <w:szCs w:val="22"/>
              </w:rPr>
            </w:pPr>
            <w:r w:rsidRPr="007241E6">
              <w:rPr>
                <w:rFonts w:ascii="AvenirNext LT Pro Cn" w:hAnsi="AvenirNext LT Pro Cn"/>
                <w:sz w:val="22"/>
                <w:szCs w:val="22"/>
              </w:rPr>
              <w:t>Autorisation préfectorale de stockage et de traitement des déchets,</w:t>
            </w:r>
          </w:p>
          <w:p w14:paraId="413B5B25" w14:textId="77777777" w:rsidR="00DB5881" w:rsidRDefault="00DB5881" w:rsidP="00DB5881">
            <w:pPr>
              <w:pStyle w:val="Paragraphedeliste"/>
              <w:numPr>
                <w:ilvl w:val="0"/>
                <w:numId w:val="1"/>
              </w:numPr>
              <w:jc w:val="both"/>
              <w:rPr>
                <w:rFonts w:ascii="AvenirNext LT Pro Cn" w:hAnsi="AvenirNext LT Pro Cn"/>
                <w:sz w:val="22"/>
                <w:szCs w:val="22"/>
              </w:rPr>
            </w:pPr>
            <w:r w:rsidRPr="007241E6">
              <w:rPr>
                <w:rFonts w:ascii="AvenirNext LT Pro Cn" w:hAnsi="AvenirNext LT Pro Cn"/>
                <w:sz w:val="22"/>
                <w:szCs w:val="22"/>
              </w:rPr>
              <w:t>Certificat de qualification professionnelle (modèle communautaire) de leur conseiller à la sécurité pour le transport de marchandises dangereuses tel que prévu par l’arrêté du 17 décembre 1998 (J.O. du 27 décembre) modifié par les arrêtés du 22 décembre 1999 (J.O. du 26 décembre) et du 11 décembre 2000 (J.O. du 27 décembre),</w:t>
            </w:r>
          </w:p>
          <w:p w14:paraId="3C6C26CC" w14:textId="77777777" w:rsidR="007241E6" w:rsidRPr="007241E6" w:rsidRDefault="007241E6" w:rsidP="007241E6">
            <w:pPr>
              <w:pStyle w:val="Paragraphedeliste"/>
              <w:numPr>
                <w:ilvl w:val="0"/>
                <w:numId w:val="1"/>
              </w:numPr>
              <w:jc w:val="both"/>
              <w:rPr>
                <w:rFonts w:ascii="AvenirNext LT Pro Cn" w:hAnsi="AvenirNext LT Pro Cn"/>
                <w:sz w:val="22"/>
                <w:szCs w:val="22"/>
              </w:rPr>
            </w:pPr>
            <w:r w:rsidRPr="007241E6">
              <w:rPr>
                <w:rFonts w:ascii="AvenirNext LT Pro Cn" w:hAnsi="AvenirNext LT Pro Cn"/>
                <w:sz w:val="22"/>
                <w:szCs w:val="22"/>
              </w:rPr>
              <w:t>Notice indiquant pour chaque déchet listé la filière de traitement et/ou la note de valorisation correspondant.</w:t>
            </w:r>
          </w:p>
          <w:p w14:paraId="1C192678" w14:textId="77777777" w:rsidR="007241E6" w:rsidRPr="007241E6" w:rsidRDefault="007241E6" w:rsidP="007241E6">
            <w:pPr>
              <w:pStyle w:val="Paragraphedeliste"/>
              <w:numPr>
                <w:ilvl w:val="0"/>
                <w:numId w:val="1"/>
              </w:numPr>
              <w:jc w:val="both"/>
              <w:rPr>
                <w:rFonts w:ascii="AvenirNext LT Pro Cn" w:hAnsi="AvenirNext LT Pro Cn"/>
                <w:sz w:val="22"/>
                <w:szCs w:val="22"/>
              </w:rPr>
            </w:pPr>
            <w:r w:rsidRPr="007241E6">
              <w:rPr>
                <w:rFonts w:ascii="AvenirNext LT Pro Cn" w:hAnsi="AvenirNext LT Pro Cn"/>
                <w:sz w:val="22"/>
                <w:szCs w:val="22"/>
              </w:rPr>
              <w:t>Qualification de leurs chauffeurs pour le transport des matières dangereuses.</w:t>
            </w:r>
          </w:p>
          <w:p w14:paraId="0BE59294" w14:textId="77777777" w:rsidR="007241E6" w:rsidRPr="007241E6" w:rsidRDefault="007241E6" w:rsidP="007241E6">
            <w:pPr>
              <w:pStyle w:val="Paragraphedeliste"/>
              <w:numPr>
                <w:ilvl w:val="0"/>
                <w:numId w:val="1"/>
              </w:numPr>
              <w:jc w:val="both"/>
              <w:rPr>
                <w:rFonts w:ascii="AvenirNext LT Pro Cn" w:hAnsi="AvenirNext LT Pro Cn"/>
                <w:sz w:val="22"/>
                <w:szCs w:val="22"/>
              </w:rPr>
            </w:pPr>
            <w:r w:rsidRPr="007241E6">
              <w:rPr>
                <w:rFonts w:ascii="AvenirNext LT Pro Cn" w:hAnsi="AvenirNext LT Pro Cn" w:cs="Calibri"/>
                <w:sz w:val="22"/>
                <w:szCs w:val="22"/>
              </w:rPr>
              <w:t>Copie du permis poids lourds chauffeur, formation au transport routier, certification au transport de matières dangereuses,</w:t>
            </w:r>
          </w:p>
          <w:p w14:paraId="0134E819" w14:textId="77777777" w:rsidR="007241E6" w:rsidRPr="007241E6" w:rsidRDefault="007241E6" w:rsidP="007241E6">
            <w:pPr>
              <w:pStyle w:val="Paragraphedeliste"/>
              <w:numPr>
                <w:ilvl w:val="0"/>
                <w:numId w:val="1"/>
              </w:numPr>
              <w:jc w:val="both"/>
              <w:rPr>
                <w:rFonts w:ascii="AvenirNext LT Pro Cn" w:hAnsi="AvenirNext LT Pro Cn"/>
                <w:sz w:val="22"/>
                <w:szCs w:val="22"/>
              </w:rPr>
            </w:pPr>
            <w:r w:rsidRPr="007241E6">
              <w:rPr>
                <w:rFonts w:ascii="AvenirNext LT Pro Cn" w:hAnsi="AvenirNext LT Pro Cn"/>
                <w:sz w:val="22"/>
                <w:szCs w:val="22"/>
              </w:rPr>
              <w:t>Agrément des emballages vides (conditionnement) destinés à recevoir les déchets.</w:t>
            </w:r>
          </w:p>
          <w:p w14:paraId="712A82AA" w14:textId="77777777" w:rsidR="007241E6" w:rsidRPr="007241E6" w:rsidRDefault="007241E6" w:rsidP="007241E6">
            <w:pPr>
              <w:pStyle w:val="Paragraphedeliste"/>
              <w:numPr>
                <w:ilvl w:val="0"/>
                <w:numId w:val="1"/>
              </w:numPr>
              <w:rPr>
                <w:rFonts w:ascii="AvenirNext LT Pro Cn" w:hAnsi="AvenirNext LT Pro Cn" w:cs="Calibri"/>
                <w:color w:val="000000"/>
                <w:sz w:val="22"/>
                <w:szCs w:val="22"/>
              </w:rPr>
            </w:pPr>
            <w:r w:rsidRPr="007241E6">
              <w:rPr>
                <w:rFonts w:ascii="AvenirNext LT Pro Cn" w:hAnsi="AvenirNext LT Pro Cn" w:cs="Calibri"/>
                <w:color w:val="000000"/>
                <w:sz w:val="22"/>
                <w:szCs w:val="22"/>
              </w:rPr>
              <w:t>Annexe I et BPU complété</w:t>
            </w:r>
          </w:p>
          <w:p w14:paraId="06E3A414" w14:textId="77777777" w:rsidR="007241E6" w:rsidRPr="007241E6" w:rsidRDefault="007241E6" w:rsidP="007241E6">
            <w:pPr>
              <w:pStyle w:val="Paragraphedeliste"/>
              <w:numPr>
                <w:ilvl w:val="0"/>
                <w:numId w:val="1"/>
              </w:numPr>
              <w:rPr>
                <w:rFonts w:ascii="AvenirNext LT Pro Cn" w:hAnsi="AvenirNext LT Pro Cn" w:cs="Calibri"/>
                <w:color w:val="000000"/>
                <w:sz w:val="22"/>
                <w:szCs w:val="22"/>
              </w:rPr>
            </w:pPr>
            <w:r w:rsidRPr="007241E6">
              <w:rPr>
                <w:rFonts w:ascii="AvenirNext LT Pro Cn" w:hAnsi="AvenirNext LT Pro Cn" w:cs="Calibri"/>
                <w:color w:val="000000"/>
                <w:sz w:val="22"/>
                <w:szCs w:val="22"/>
              </w:rPr>
              <w:t xml:space="preserve">Guide de tri des déchets </w:t>
            </w:r>
          </w:p>
          <w:p w14:paraId="661A5187" w14:textId="77777777" w:rsidR="007241E6" w:rsidRPr="007241E6" w:rsidRDefault="007241E6" w:rsidP="007241E6">
            <w:pPr>
              <w:pStyle w:val="Paragraphedeliste"/>
              <w:numPr>
                <w:ilvl w:val="0"/>
                <w:numId w:val="1"/>
              </w:numPr>
              <w:rPr>
                <w:rFonts w:ascii="AvenirNext LT Pro Cn" w:hAnsi="AvenirNext LT Pro Cn" w:cs="Calibri"/>
                <w:color w:val="000000"/>
                <w:sz w:val="22"/>
                <w:szCs w:val="22"/>
              </w:rPr>
            </w:pPr>
            <w:r w:rsidRPr="007241E6">
              <w:rPr>
                <w:rFonts w:ascii="AvenirNext LT Pro Cn" w:hAnsi="AvenirNext LT Pro Cn" w:cs="Calibri"/>
                <w:color w:val="000000"/>
                <w:sz w:val="22"/>
                <w:szCs w:val="22"/>
              </w:rPr>
              <w:t>Trame d’enlèvement + commande de contenants vierge</w:t>
            </w:r>
          </w:p>
          <w:p w14:paraId="1AB6A613" w14:textId="77777777" w:rsidR="007241E6" w:rsidRPr="007241E6" w:rsidRDefault="007241E6" w:rsidP="007241E6">
            <w:pPr>
              <w:pStyle w:val="Paragraphedeliste"/>
              <w:numPr>
                <w:ilvl w:val="0"/>
                <w:numId w:val="1"/>
              </w:numPr>
              <w:rPr>
                <w:rFonts w:ascii="AvenirNext LT Pro Cn" w:hAnsi="AvenirNext LT Pro Cn" w:cs="Calibri"/>
                <w:color w:val="000000"/>
                <w:sz w:val="22"/>
                <w:szCs w:val="22"/>
              </w:rPr>
            </w:pPr>
            <w:r w:rsidRPr="007241E6">
              <w:rPr>
                <w:rFonts w:ascii="AvenirNext LT Pro Cn" w:hAnsi="AvenirNext LT Pro Cn" w:cs="Calibri"/>
                <w:color w:val="000000"/>
                <w:sz w:val="22"/>
                <w:szCs w:val="22"/>
              </w:rPr>
              <w:t>Registre de déchets</w:t>
            </w:r>
          </w:p>
          <w:p w14:paraId="6C0DEE4F" w14:textId="77777777" w:rsidR="007241E6" w:rsidRPr="007241E6" w:rsidRDefault="007241E6" w:rsidP="007241E6">
            <w:pPr>
              <w:pStyle w:val="Paragraphedeliste"/>
              <w:numPr>
                <w:ilvl w:val="0"/>
                <w:numId w:val="1"/>
              </w:numPr>
              <w:rPr>
                <w:rFonts w:ascii="AvenirNext LT Pro Cn" w:hAnsi="AvenirNext LT Pro Cn" w:cs="Calibri"/>
                <w:color w:val="000000"/>
                <w:sz w:val="22"/>
                <w:szCs w:val="22"/>
              </w:rPr>
            </w:pPr>
            <w:r w:rsidRPr="007241E6">
              <w:rPr>
                <w:rFonts w:ascii="AvenirNext LT Pro Cn" w:hAnsi="AvenirNext LT Pro Cn" w:cs="Calibri"/>
                <w:color w:val="000000"/>
                <w:sz w:val="22"/>
                <w:szCs w:val="22"/>
              </w:rPr>
              <w:t xml:space="preserve">Exemple type d’un bilan annuel </w:t>
            </w:r>
          </w:p>
          <w:p w14:paraId="62245900" w14:textId="4CAC93FC" w:rsidR="0053482E" w:rsidRPr="007241E6" w:rsidRDefault="007241E6" w:rsidP="00A93FF7">
            <w:pPr>
              <w:pStyle w:val="Paragraphedeliste"/>
              <w:numPr>
                <w:ilvl w:val="0"/>
                <w:numId w:val="1"/>
              </w:numPr>
              <w:jc w:val="both"/>
              <w:rPr>
                <w:rFonts w:ascii="AvenirNext LT Pro Cn" w:hAnsi="AvenirNext LT Pro Cn"/>
                <w:sz w:val="22"/>
                <w:szCs w:val="22"/>
              </w:rPr>
            </w:pPr>
            <w:r w:rsidRPr="007241E6">
              <w:rPr>
                <w:rFonts w:ascii="AvenirNext LT Pro Cn" w:hAnsi="AvenirNext LT Pro Cn" w:cs="Calibri"/>
                <w:color w:val="000000"/>
                <w:sz w:val="22"/>
                <w:szCs w:val="22"/>
              </w:rPr>
              <w:t>Communication/sensibilisation à destination des producteurs</w:t>
            </w:r>
          </w:p>
        </w:tc>
        <w:tc>
          <w:tcPr>
            <w:tcW w:w="1719" w:type="pct"/>
            <w:shd w:val="clear" w:color="auto" w:fill="auto"/>
            <w:vAlign w:val="center"/>
          </w:tcPr>
          <w:p w14:paraId="27774758" w14:textId="77777777" w:rsidR="0053482E" w:rsidRPr="007241E6" w:rsidRDefault="0053482E" w:rsidP="00675E24">
            <w:pPr>
              <w:rPr>
                <w:rFonts w:ascii="AvenirNext LT Pro Cn" w:hAnsi="AvenirNext LT Pro Cn" w:cs="Calibri"/>
                <w:sz w:val="22"/>
                <w:szCs w:val="22"/>
              </w:rPr>
            </w:pPr>
          </w:p>
        </w:tc>
        <w:tc>
          <w:tcPr>
            <w:tcW w:w="821" w:type="pct"/>
          </w:tcPr>
          <w:p w14:paraId="25F8B57D" w14:textId="77777777" w:rsidR="0053482E" w:rsidRPr="007241E6" w:rsidRDefault="0053482E" w:rsidP="00675E24">
            <w:pPr>
              <w:rPr>
                <w:rFonts w:ascii="AvenirNext LT Pro Cn" w:hAnsi="AvenirNext LT Pro Cn" w:cs="Calibri"/>
                <w:sz w:val="22"/>
                <w:szCs w:val="22"/>
              </w:rPr>
            </w:pPr>
          </w:p>
        </w:tc>
        <w:tc>
          <w:tcPr>
            <w:tcW w:w="388" w:type="pct"/>
          </w:tcPr>
          <w:p w14:paraId="515750EE" w14:textId="77777777" w:rsidR="0053482E" w:rsidRPr="007241E6" w:rsidRDefault="0053482E" w:rsidP="00675E24">
            <w:pPr>
              <w:rPr>
                <w:rFonts w:ascii="AvenirNext LT Pro Cn" w:hAnsi="AvenirNext LT Pro Cn" w:cs="Calibri"/>
                <w:sz w:val="22"/>
                <w:szCs w:val="22"/>
              </w:rPr>
            </w:pPr>
          </w:p>
        </w:tc>
      </w:tr>
    </w:tbl>
    <w:p w14:paraId="1D3EFE03" w14:textId="77777777" w:rsidR="008C3100" w:rsidRDefault="008C3100" w:rsidP="0053482E">
      <w:pPr>
        <w:rPr>
          <w:rFonts w:ascii="AvenirNext LT Pro Cn" w:hAnsi="AvenirNext LT Pro Cn"/>
          <w:sz w:val="22"/>
          <w:szCs w:val="22"/>
        </w:rPr>
      </w:pPr>
    </w:p>
    <w:p w14:paraId="6CD799BD" w14:textId="77777777" w:rsidR="007241E6" w:rsidRPr="007241E6" w:rsidRDefault="007241E6" w:rsidP="007241E6">
      <w:pPr>
        <w:rPr>
          <w:rFonts w:ascii="AvenirNext LT Pro Cn" w:hAnsi="AvenirNext LT Pro Cn"/>
          <w:sz w:val="22"/>
          <w:szCs w:val="22"/>
        </w:rPr>
      </w:pPr>
    </w:p>
    <w:p w14:paraId="5F8849D9" w14:textId="77777777" w:rsidR="007241E6" w:rsidRPr="007241E6" w:rsidRDefault="007241E6" w:rsidP="007241E6">
      <w:pPr>
        <w:rPr>
          <w:rFonts w:ascii="AvenirNext LT Pro Cn" w:hAnsi="AvenirNext LT Pro Cn"/>
          <w:sz w:val="22"/>
          <w:szCs w:val="22"/>
        </w:rPr>
      </w:pPr>
    </w:p>
    <w:p w14:paraId="4DCF6B68" w14:textId="77777777" w:rsidR="007241E6" w:rsidRDefault="007241E6" w:rsidP="007241E6">
      <w:pPr>
        <w:rPr>
          <w:rFonts w:ascii="AvenirNext LT Pro Cn" w:hAnsi="AvenirNext LT Pro Cn"/>
          <w:sz w:val="22"/>
          <w:szCs w:val="22"/>
        </w:rPr>
      </w:pPr>
    </w:p>
    <w:p w14:paraId="3B1223D7" w14:textId="77777777" w:rsidR="007241E6" w:rsidRDefault="007241E6" w:rsidP="007241E6">
      <w:pPr>
        <w:rPr>
          <w:rFonts w:ascii="AvenirNext LT Pro Cn" w:hAnsi="AvenirNext LT Pro Cn"/>
          <w:sz w:val="22"/>
          <w:szCs w:val="22"/>
        </w:rPr>
      </w:pPr>
    </w:p>
    <w:p w14:paraId="0CFF9F87" w14:textId="4597C886" w:rsidR="007241E6" w:rsidRPr="007241E6" w:rsidRDefault="007241E6" w:rsidP="007241E6">
      <w:pPr>
        <w:tabs>
          <w:tab w:val="left" w:pos="1950"/>
        </w:tabs>
        <w:rPr>
          <w:rFonts w:ascii="AvenirNext LT Pro Cn" w:hAnsi="AvenirNext LT Pro Cn"/>
          <w:sz w:val="22"/>
          <w:szCs w:val="22"/>
        </w:rPr>
      </w:pPr>
      <w:r>
        <w:rPr>
          <w:rFonts w:ascii="AvenirNext LT Pro Cn" w:hAnsi="AvenirNext LT Pro Cn"/>
          <w:sz w:val="22"/>
          <w:szCs w:val="22"/>
        </w:rPr>
        <w:tab/>
      </w:r>
    </w:p>
    <w:sectPr w:rsidR="007241E6" w:rsidRPr="007241E6" w:rsidSect="007241E6">
      <w:pgSz w:w="16838" w:h="11906" w:orient="landscape" w:code="9"/>
      <w:pgMar w:top="720" w:right="720" w:bottom="720" w:left="720"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55434" w14:textId="77777777" w:rsidR="007241E6" w:rsidRDefault="007241E6" w:rsidP="007241E6">
      <w:r>
        <w:separator/>
      </w:r>
    </w:p>
  </w:endnote>
  <w:endnote w:type="continuationSeparator" w:id="0">
    <w:p w14:paraId="7DE09324" w14:textId="77777777" w:rsidR="007241E6" w:rsidRDefault="007241E6" w:rsidP="00724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venirNext LT Pro Cn">
    <w:panose1 w:val="020B0506020202020204"/>
    <w:charset w:val="00"/>
    <w:family w:val="swiss"/>
    <w:notTrueType/>
    <w:pitch w:val="variable"/>
    <w:sig w:usb0="800000AF" w:usb1="5000204A"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7F0D5" w14:textId="77777777" w:rsidR="007241E6" w:rsidRDefault="007241E6" w:rsidP="007241E6">
      <w:r>
        <w:separator/>
      </w:r>
    </w:p>
  </w:footnote>
  <w:footnote w:type="continuationSeparator" w:id="0">
    <w:p w14:paraId="3D6A3719" w14:textId="77777777" w:rsidR="007241E6" w:rsidRDefault="007241E6" w:rsidP="007241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20310"/>
    <w:multiLevelType w:val="hybridMultilevel"/>
    <w:tmpl w:val="5EB011A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12446189"/>
    <w:multiLevelType w:val="hybridMultilevel"/>
    <w:tmpl w:val="FFFFFFFF"/>
    <w:lvl w:ilvl="0" w:tplc="A4001B90">
      <w:numFmt w:val="bullet"/>
      <w:lvlText w:val="•"/>
      <w:lvlJc w:val="left"/>
      <w:pPr>
        <w:ind w:left="644" w:hanging="360"/>
      </w:pPr>
      <w:rPr>
        <w:rFonts w:ascii="Arial Narrow" w:eastAsia="Times New Roman" w:hAnsi="Arial Narrow" w:hint="default"/>
      </w:rPr>
    </w:lvl>
    <w:lvl w:ilvl="1" w:tplc="040C0003">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276D2A69"/>
    <w:multiLevelType w:val="hybridMultilevel"/>
    <w:tmpl w:val="7A72F0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1F07FEE"/>
    <w:multiLevelType w:val="hybridMultilevel"/>
    <w:tmpl w:val="334681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38226F8"/>
    <w:multiLevelType w:val="hybridMultilevel"/>
    <w:tmpl w:val="CB88954A"/>
    <w:lvl w:ilvl="0" w:tplc="8364F9AC">
      <w:start w:val="1"/>
      <w:numFmt w:val="bullet"/>
      <w:lvlText w:val="-"/>
      <w:lvlJc w:val="left"/>
      <w:pPr>
        <w:ind w:left="360" w:hanging="360"/>
      </w:pPr>
      <w:rPr>
        <w:rFonts w:ascii="Arial Narrow" w:eastAsia="Times New Roman" w:hAnsi="Arial Narrow"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5FE93DFB"/>
    <w:multiLevelType w:val="hybridMultilevel"/>
    <w:tmpl w:val="244485FE"/>
    <w:lvl w:ilvl="0" w:tplc="6E342A38">
      <w:start w:val="3"/>
      <w:numFmt w:val="bullet"/>
      <w:lvlText w:val="-"/>
      <w:lvlJc w:val="left"/>
      <w:pPr>
        <w:ind w:left="720" w:hanging="360"/>
      </w:pPr>
      <w:rPr>
        <w:rFonts w:ascii="Arial Narrow" w:eastAsia="Times New Roman" w:hAnsi="Arial Narrow"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1DC1387"/>
    <w:multiLevelType w:val="hybridMultilevel"/>
    <w:tmpl w:val="D1345A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28400232">
    <w:abstractNumId w:val="0"/>
  </w:num>
  <w:num w:numId="2" w16cid:durableId="409083159">
    <w:abstractNumId w:val="4"/>
  </w:num>
  <w:num w:numId="3" w16cid:durableId="847795991">
    <w:abstractNumId w:val="6"/>
  </w:num>
  <w:num w:numId="4" w16cid:durableId="1575042222">
    <w:abstractNumId w:val="3"/>
  </w:num>
  <w:num w:numId="5" w16cid:durableId="2005469768">
    <w:abstractNumId w:val="2"/>
  </w:num>
  <w:num w:numId="6" w16cid:durableId="1484354162">
    <w:abstractNumId w:val="1"/>
  </w:num>
  <w:num w:numId="7" w16cid:durableId="5437132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802"/>
    <w:rsid w:val="0006132B"/>
    <w:rsid w:val="0007058D"/>
    <w:rsid w:val="0014335C"/>
    <w:rsid w:val="0019220D"/>
    <w:rsid w:val="00285BA6"/>
    <w:rsid w:val="002B0D0A"/>
    <w:rsid w:val="002D0968"/>
    <w:rsid w:val="0039223E"/>
    <w:rsid w:val="00396F2E"/>
    <w:rsid w:val="003A749F"/>
    <w:rsid w:val="003D3D02"/>
    <w:rsid w:val="00403D58"/>
    <w:rsid w:val="004145B0"/>
    <w:rsid w:val="00440683"/>
    <w:rsid w:val="0049205B"/>
    <w:rsid w:val="00493D8E"/>
    <w:rsid w:val="004B25BE"/>
    <w:rsid w:val="004C2887"/>
    <w:rsid w:val="004D6A2C"/>
    <w:rsid w:val="004E3802"/>
    <w:rsid w:val="00504253"/>
    <w:rsid w:val="005302B1"/>
    <w:rsid w:val="0053482E"/>
    <w:rsid w:val="005857D7"/>
    <w:rsid w:val="00613B4A"/>
    <w:rsid w:val="00675E24"/>
    <w:rsid w:val="006D739C"/>
    <w:rsid w:val="006F7555"/>
    <w:rsid w:val="007241E6"/>
    <w:rsid w:val="0079466D"/>
    <w:rsid w:val="00794BC5"/>
    <w:rsid w:val="007B16C7"/>
    <w:rsid w:val="007B59D7"/>
    <w:rsid w:val="0085623A"/>
    <w:rsid w:val="008C3100"/>
    <w:rsid w:val="00923A46"/>
    <w:rsid w:val="00936B48"/>
    <w:rsid w:val="00972833"/>
    <w:rsid w:val="0099141B"/>
    <w:rsid w:val="009E208F"/>
    <w:rsid w:val="009E2D5F"/>
    <w:rsid w:val="00A120A1"/>
    <w:rsid w:val="00A20F88"/>
    <w:rsid w:val="00A41136"/>
    <w:rsid w:val="00A60AAC"/>
    <w:rsid w:val="00A93FF7"/>
    <w:rsid w:val="00A95095"/>
    <w:rsid w:val="00B40FBB"/>
    <w:rsid w:val="00BB687D"/>
    <w:rsid w:val="00C70784"/>
    <w:rsid w:val="00C737EC"/>
    <w:rsid w:val="00CE70C6"/>
    <w:rsid w:val="00D453F6"/>
    <w:rsid w:val="00D64467"/>
    <w:rsid w:val="00DB5881"/>
    <w:rsid w:val="00F14935"/>
    <w:rsid w:val="00F76CB8"/>
    <w:rsid w:val="00FA50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A4C18"/>
  <w15:chartTrackingRefBased/>
  <w15:docId w15:val="{4016C635-DF76-4265-8B82-7E25AFDF6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802"/>
    <w:pPr>
      <w:spacing w:after="0" w:line="240" w:lineRule="auto"/>
    </w:pPr>
    <w:rPr>
      <w:rFonts w:ascii="Arial" w:eastAsia="Times New Roman" w:hAnsi="Arial" w:cs="Arial"/>
      <w:kern w:val="0"/>
      <w:sz w:val="24"/>
      <w:szCs w:val="24"/>
      <w:lang w:eastAsia="fr-FR"/>
      <w14:ligatures w14:val="none"/>
    </w:rPr>
  </w:style>
  <w:style w:type="paragraph" w:styleId="Titre1">
    <w:name w:val="heading 1"/>
    <w:basedOn w:val="Normal"/>
    <w:next w:val="Normal"/>
    <w:link w:val="Titre1Car"/>
    <w:uiPriority w:val="9"/>
    <w:qFormat/>
    <w:rsid w:val="004E380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semiHidden/>
    <w:unhideWhenUsed/>
    <w:qFormat/>
    <w:rsid w:val="004E380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4E3802"/>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4E3802"/>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4E3802"/>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4E3802"/>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E3802"/>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E3802"/>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E3802"/>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E3802"/>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semiHidden/>
    <w:rsid w:val="004E3802"/>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4E3802"/>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4E3802"/>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4E3802"/>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4E380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E380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E380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E3802"/>
    <w:rPr>
      <w:rFonts w:eastAsiaTheme="majorEastAsia" w:cstheme="majorBidi"/>
      <w:color w:val="272727" w:themeColor="text1" w:themeTint="D8"/>
    </w:rPr>
  </w:style>
  <w:style w:type="paragraph" w:styleId="Titre">
    <w:name w:val="Title"/>
    <w:basedOn w:val="Normal"/>
    <w:next w:val="Normal"/>
    <w:link w:val="TitreCar"/>
    <w:uiPriority w:val="10"/>
    <w:qFormat/>
    <w:rsid w:val="004E3802"/>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E380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E380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E380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E3802"/>
    <w:pPr>
      <w:spacing w:before="160"/>
      <w:jc w:val="center"/>
    </w:pPr>
    <w:rPr>
      <w:i/>
      <w:iCs/>
      <w:color w:val="404040" w:themeColor="text1" w:themeTint="BF"/>
    </w:rPr>
  </w:style>
  <w:style w:type="character" w:customStyle="1" w:styleId="CitationCar">
    <w:name w:val="Citation Car"/>
    <w:basedOn w:val="Policepardfaut"/>
    <w:link w:val="Citation"/>
    <w:uiPriority w:val="29"/>
    <w:rsid w:val="004E3802"/>
    <w:rPr>
      <w:i/>
      <w:iCs/>
      <w:color w:val="404040" w:themeColor="text1" w:themeTint="BF"/>
    </w:rPr>
  </w:style>
  <w:style w:type="paragraph" w:styleId="Paragraphedeliste">
    <w:name w:val="List Paragraph"/>
    <w:basedOn w:val="Normal"/>
    <w:uiPriority w:val="34"/>
    <w:qFormat/>
    <w:rsid w:val="004E3802"/>
    <w:pPr>
      <w:ind w:left="720"/>
      <w:contextualSpacing/>
    </w:pPr>
  </w:style>
  <w:style w:type="character" w:styleId="Accentuationintense">
    <w:name w:val="Intense Emphasis"/>
    <w:basedOn w:val="Policepardfaut"/>
    <w:uiPriority w:val="21"/>
    <w:qFormat/>
    <w:rsid w:val="004E3802"/>
    <w:rPr>
      <w:i/>
      <w:iCs/>
      <w:color w:val="2E74B5" w:themeColor="accent1" w:themeShade="BF"/>
    </w:rPr>
  </w:style>
  <w:style w:type="paragraph" w:styleId="Citationintense">
    <w:name w:val="Intense Quote"/>
    <w:basedOn w:val="Normal"/>
    <w:next w:val="Normal"/>
    <w:link w:val="CitationintenseCar"/>
    <w:uiPriority w:val="30"/>
    <w:qFormat/>
    <w:rsid w:val="004E380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4E3802"/>
    <w:rPr>
      <w:i/>
      <w:iCs/>
      <w:color w:val="2E74B5" w:themeColor="accent1" w:themeShade="BF"/>
    </w:rPr>
  </w:style>
  <w:style w:type="character" w:styleId="Rfrenceintense">
    <w:name w:val="Intense Reference"/>
    <w:basedOn w:val="Policepardfaut"/>
    <w:uiPriority w:val="32"/>
    <w:qFormat/>
    <w:rsid w:val="004E3802"/>
    <w:rPr>
      <w:b/>
      <w:bCs/>
      <w:smallCaps/>
      <w:color w:val="2E74B5" w:themeColor="accent1" w:themeShade="BF"/>
      <w:spacing w:val="5"/>
    </w:rPr>
  </w:style>
  <w:style w:type="paragraph" w:styleId="Corpsdetexte">
    <w:name w:val="Body Text"/>
    <w:basedOn w:val="Normal"/>
    <w:link w:val="CorpsdetexteCar"/>
    <w:semiHidden/>
    <w:rsid w:val="004E3802"/>
    <w:rPr>
      <w:sz w:val="22"/>
      <w:szCs w:val="22"/>
    </w:rPr>
  </w:style>
  <w:style w:type="character" w:customStyle="1" w:styleId="CorpsdetexteCar">
    <w:name w:val="Corps de texte Car"/>
    <w:basedOn w:val="Policepardfaut"/>
    <w:link w:val="Corpsdetexte"/>
    <w:semiHidden/>
    <w:rsid w:val="004E3802"/>
    <w:rPr>
      <w:rFonts w:ascii="Arial" w:eastAsia="Times New Roman" w:hAnsi="Arial" w:cs="Arial"/>
      <w:kern w:val="0"/>
      <w:lang w:eastAsia="fr-FR"/>
      <w14:ligatures w14:val="none"/>
    </w:rPr>
  </w:style>
  <w:style w:type="paragraph" w:styleId="En-tte">
    <w:name w:val="header"/>
    <w:basedOn w:val="Normal"/>
    <w:link w:val="En-tteCar"/>
    <w:uiPriority w:val="99"/>
    <w:unhideWhenUsed/>
    <w:rsid w:val="007241E6"/>
    <w:pPr>
      <w:tabs>
        <w:tab w:val="center" w:pos="4536"/>
        <w:tab w:val="right" w:pos="9072"/>
      </w:tabs>
    </w:pPr>
  </w:style>
  <w:style w:type="character" w:customStyle="1" w:styleId="En-tteCar">
    <w:name w:val="En-tête Car"/>
    <w:basedOn w:val="Policepardfaut"/>
    <w:link w:val="En-tte"/>
    <w:uiPriority w:val="99"/>
    <w:rsid w:val="007241E6"/>
    <w:rPr>
      <w:rFonts w:ascii="Arial" w:eastAsia="Times New Roman" w:hAnsi="Arial" w:cs="Arial"/>
      <w:kern w:val="0"/>
      <w:sz w:val="24"/>
      <w:szCs w:val="24"/>
      <w:lang w:eastAsia="fr-FR"/>
      <w14:ligatures w14:val="none"/>
    </w:rPr>
  </w:style>
  <w:style w:type="paragraph" w:styleId="Pieddepage">
    <w:name w:val="footer"/>
    <w:basedOn w:val="Normal"/>
    <w:link w:val="PieddepageCar"/>
    <w:uiPriority w:val="99"/>
    <w:unhideWhenUsed/>
    <w:rsid w:val="007241E6"/>
    <w:pPr>
      <w:tabs>
        <w:tab w:val="center" w:pos="4536"/>
        <w:tab w:val="right" w:pos="9072"/>
      </w:tabs>
    </w:pPr>
  </w:style>
  <w:style w:type="character" w:customStyle="1" w:styleId="PieddepageCar">
    <w:name w:val="Pied de page Car"/>
    <w:basedOn w:val="Policepardfaut"/>
    <w:link w:val="Pieddepage"/>
    <w:uiPriority w:val="99"/>
    <w:rsid w:val="007241E6"/>
    <w:rPr>
      <w:rFonts w:ascii="Arial" w:eastAsia="Times New Roman" w:hAnsi="Arial" w:cs="Arial"/>
      <w:kern w:val="0"/>
      <w:sz w:val="24"/>
      <w:szCs w:val="24"/>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TotalTime>
  <Pages>3</Pages>
  <Words>587</Words>
  <Characters>3232</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INRA</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emmanuelle zalachas</dc:creator>
  <cp:keywords/>
  <dc:description/>
  <cp:lastModifiedBy>LUCIE FAUCHARD</cp:lastModifiedBy>
  <cp:revision>16</cp:revision>
  <dcterms:created xsi:type="dcterms:W3CDTF">2026-03-30T19:18:00Z</dcterms:created>
  <dcterms:modified xsi:type="dcterms:W3CDTF">2026-06-25T16:07:00Z</dcterms:modified>
</cp:coreProperties>
</file>